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24BE" w14:textId="77777777" w:rsidR="003240F7" w:rsidRPr="0076557A" w:rsidRDefault="003240F7" w:rsidP="00963A6E">
      <w:pPr>
        <w:jc w:val="right"/>
        <w:rPr>
          <w:rFonts w:cs="Arial"/>
          <w:sz w:val="20"/>
          <w:lang w:val="sl-SI"/>
        </w:rPr>
      </w:pPr>
      <w:r w:rsidRPr="0076557A">
        <w:rPr>
          <w:rFonts w:cs="Arial"/>
          <w:sz w:val="20"/>
          <w:lang w:val="sl-SI"/>
        </w:rPr>
        <w:t xml:space="preserve">    </w:t>
      </w:r>
    </w:p>
    <w:p w14:paraId="413C82BC" w14:textId="77777777" w:rsidR="003240F7" w:rsidRPr="0076557A" w:rsidRDefault="003240F7" w:rsidP="00963A6E">
      <w:pPr>
        <w:jc w:val="right"/>
        <w:rPr>
          <w:rFonts w:cs="Arial"/>
          <w:b/>
          <w:sz w:val="20"/>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76557A" w:rsidRPr="0076557A" w14:paraId="2A09DB3D" w14:textId="77777777">
        <w:tc>
          <w:tcPr>
            <w:tcW w:w="8859" w:type="dxa"/>
          </w:tcPr>
          <w:p w14:paraId="49704DEC" w14:textId="54254340" w:rsidR="003240F7" w:rsidRPr="0076557A" w:rsidRDefault="003240F7" w:rsidP="00E3428D">
            <w:pPr>
              <w:jc w:val="both"/>
              <w:rPr>
                <w:rFonts w:cs="Arial"/>
                <w:b/>
                <w:i/>
                <w:sz w:val="20"/>
                <w:lang w:val="sl-SI"/>
              </w:rPr>
            </w:pPr>
            <w:r w:rsidRPr="0076557A">
              <w:rPr>
                <w:rFonts w:cs="Arial"/>
                <w:b/>
                <w:i/>
                <w:sz w:val="20"/>
                <w:lang w:val="sl-SI"/>
              </w:rPr>
              <w:t xml:space="preserve">POGODBA št. </w:t>
            </w:r>
            <w:r w:rsidR="00E25E3E" w:rsidRPr="0076557A">
              <w:rPr>
                <w:rFonts w:cs="Arial"/>
                <w:b/>
                <w:i/>
                <w:sz w:val="20"/>
                <w:lang w:val="sl-SI"/>
              </w:rPr>
              <w:t>2431</w:t>
            </w:r>
            <w:r w:rsidR="00E3428D" w:rsidRPr="0076557A">
              <w:rPr>
                <w:rFonts w:cs="Arial"/>
                <w:b/>
                <w:i/>
                <w:sz w:val="20"/>
                <w:lang w:val="sl-SI"/>
              </w:rPr>
              <w:t>-20-300160</w:t>
            </w:r>
          </w:p>
        </w:tc>
        <w:tc>
          <w:tcPr>
            <w:tcW w:w="211" w:type="dxa"/>
          </w:tcPr>
          <w:p w14:paraId="746A3896" w14:textId="77777777" w:rsidR="003240F7" w:rsidRPr="0076557A" w:rsidRDefault="003240F7" w:rsidP="00963A6E">
            <w:pPr>
              <w:jc w:val="both"/>
              <w:rPr>
                <w:rFonts w:cs="Arial"/>
                <w:b/>
                <w:i/>
                <w:sz w:val="20"/>
                <w:lang w:val="sl-SI"/>
              </w:rPr>
            </w:pPr>
          </w:p>
        </w:tc>
      </w:tr>
      <w:tr w:rsidR="003240F7" w:rsidRPr="0076557A" w14:paraId="3C4B2849" w14:textId="77777777">
        <w:tc>
          <w:tcPr>
            <w:tcW w:w="8859" w:type="dxa"/>
          </w:tcPr>
          <w:p w14:paraId="572C79AB" w14:textId="77777777" w:rsidR="003240F7" w:rsidRPr="0076557A" w:rsidRDefault="003240F7" w:rsidP="00963A6E">
            <w:pPr>
              <w:jc w:val="both"/>
              <w:rPr>
                <w:rFonts w:cs="Arial"/>
                <w:b/>
                <w:i/>
                <w:sz w:val="20"/>
                <w:lang w:val="sl-SI"/>
              </w:rPr>
            </w:pPr>
          </w:p>
          <w:p w14:paraId="60446C09" w14:textId="77777777" w:rsidR="003240F7" w:rsidRPr="0076557A" w:rsidRDefault="003240F7" w:rsidP="00963A6E">
            <w:pPr>
              <w:jc w:val="both"/>
              <w:rPr>
                <w:rFonts w:cs="Arial"/>
                <w:b/>
                <w:i/>
                <w:sz w:val="20"/>
                <w:lang w:val="sl-SI"/>
              </w:rPr>
            </w:pPr>
            <w:r w:rsidRPr="0076557A">
              <w:rPr>
                <w:rFonts w:cs="Arial"/>
                <w:b/>
                <w:i/>
                <w:sz w:val="20"/>
                <w:lang w:val="sl-SI"/>
              </w:rPr>
              <w:t>POGODBA izvajalca št……………………………….</w:t>
            </w:r>
          </w:p>
        </w:tc>
        <w:tc>
          <w:tcPr>
            <w:tcW w:w="211" w:type="dxa"/>
          </w:tcPr>
          <w:p w14:paraId="3BF18A15" w14:textId="77777777" w:rsidR="003240F7" w:rsidRPr="0076557A" w:rsidRDefault="003240F7" w:rsidP="00963A6E">
            <w:pPr>
              <w:jc w:val="both"/>
              <w:rPr>
                <w:rFonts w:cs="Arial"/>
                <w:b/>
                <w:i/>
                <w:sz w:val="20"/>
                <w:lang w:val="sl-SI"/>
              </w:rPr>
            </w:pPr>
          </w:p>
        </w:tc>
      </w:tr>
    </w:tbl>
    <w:p w14:paraId="2A555E80" w14:textId="77777777" w:rsidR="003240F7" w:rsidRPr="0076557A" w:rsidRDefault="003240F7" w:rsidP="00963A6E">
      <w:pPr>
        <w:jc w:val="both"/>
        <w:rPr>
          <w:rFonts w:cs="Arial"/>
          <w:sz w:val="20"/>
          <w:lang w:val="sl-SI"/>
        </w:rPr>
      </w:pPr>
    </w:p>
    <w:p w14:paraId="28171025" w14:textId="58C9DF9C" w:rsidR="003240F7" w:rsidRPr="0076557A" w:rsidRDefault="003240F7" w:rsidP="00963A6E">
      <w:pPr>
        <w:jc w:val="both"/>
        <w:rPr>
          <w:rFonts w:cs="Arial"/>
          <w:sz w:val="20"/>
          <w:lang w:val="sl-SI"/>
        </w:rPr>
      </w:pPr>
      <w:r w:rsidRPr="0076557A">
        <w:rPr>
          <w:rFonts w:cs="Arial"/>
          <w:sz w:val="20"/>
          <w:lang w:val="sl-SI"/>
        </w:rPr>
        <w:t xml:space="preserve">                                                                                                            </w:t>
      </w:r>
    </w:p>
    <w:p w14:paraId="17D32566" w14:textId="77777777" w:rsidR="003240F7" w:rsidRPr="0076557A" w:rsidRDefault="003240F7" w:rsidP="00963A6E">
      <w:pPr>
        <w:jc w:val="both"/>
        <w:rPr>
          <w:rFonts w:cs="Arial"/>
          <w:sz w:val="20"/>
          <w:lang w:val="sl-SI"/>
        </w:rPr>
      </w:pPr>
      <w:r w:rsidRPr="0076557A">
        <w:rPr>
          <w:rFonts w:cs="Arial"/>
          <w:sz w:val="20"/>
          <w:lang w:val="sl-SI"/>
        </w:rPr>
        <w:t>sklenjena med</w:t>
      </w:r>
    </w:p>
    <w:p w14:paraId="1A4E783F" w14:textId="77777777" w:rsidR="003240F7" w:rsidRPr="0076557A" w:rsidRDefault="003240F7" w:rsidP="00963A6E">
      <w:pPr>
        <w:jc w:val="both"/>
        <w:rPr>
          <w:rFonts w:cs="Arial"/>
          <w:sz w:val="20"/>
          <w:lang w:val="sl-SI"/>
        </w:rPr>
      </w:pPr>
    </w:p>
    <w:tbl>
      <w:tblPr>
        <w:tblW w:w="9464" w:type="dxa"/>
        <w:tblLayout w:type="fixed"/>
        <w:tblLook w:val="0000" w:firstRow="0" w:lastRow="0" w:firstColumn="0" w:lastColumn="0" w:noHBand="0" w:noVBand="0"/>
      </w:tblPr>
      <w:tblGrid>
        <w:gridCol w:w="1951"/>
        <w:gridCol w:w="2693"/>
        <w:gridCol w:w="4820"/>
      </w:tblGrid>
      <w:tr w:rsidR="0076557A" w:rsidRPr="0076557A" w14:paraId="1E006C41" w14:textId="77777777">
        <w:tc>
          <w:tcPr>
            <w:tcW w:w="1951" w:type="dxa"/>
          </w:tcPr>
          <w:p w14:paraId="4F67D995" w14:textId="77777777" w:rsidR="000C329C" w:rsidRPr="0076557A" w:rsidRDefault="000C329C" w:rsidP="00963A6E">
            <w:pPr>
              <w:jc w:val="both"/>
              <w:rPr>
                <w:rFonts w:cs="Arial"/>
                <w:sz w:val="20"/>
                <w:lang w:val="sl-SI"/>
              </w:rPr>
            </w:pPr>
            <w:r w:rsidRPr="0076557A">
              <w:rPr>
                <w:rFonts w:cs="Arial"/>
                <w:b/>
                <w:sz w:val="20"/>
                <w:lang w:val="sl-SI"/>
              </w:rPr>
              <w:t>NAROČNIKOM:</w:t>
            </w:r>
          </w:p>
        </w:tc>
        <w:tc>
          <w:tcPr>
            <w:tcW w:w="7513" w:type="dxa"/>
            <w:gridSpan w:val="2"/>
          </w:tcPr>
          <w:p w14:paraId="5E131B05" w14:textId="77777777" w:rsidR="000C329C" w:rsidRPr="0076557A" w:rsidRDefault="000C329C" w:rsidP="00963A6E">
            <w:pPr>
              <w:jc w:val="both"/>
              <w:rPr>
                <w:rFonts w:cs="Arial"/>
                <w:sz w:val="20"/>
                <w:lang w:val="sl-SI"/>
              </w:rPr>
            </w:pPr>
            <w:r w:rsidRPr="0076557A">
              <w:rPr>
                <w:rFonts w:cs="Arial"/>
                <w:sz w:val="20"/>
                <w:lang w:val="sl-SI"/>
              </w:rPr>
              <w:t>Republika Slovenija</w:t>
            </w:r>
            <w:r w:rsidR="00BA5EDA" w:rsidRPr="0076557A">
              <w:rPr>
                <w:rFonts w:cs="Arial"/>
                <w:sz w:val="20"/>
                <w:lang w:val="sl-SI"/>
              </w:rPr>
              <w:t>,</w:t>
            </w:r>
            <w:r w:rsidRPr="0076557A">
              <w:rPr>
                <w:rFonts w:cs="Arial"/>
                <w:sz w:val="20"/>
                <w:lang w:val="sl-SI"/>
              </w:rPr>
              <w:t xml:space="preserve"> Ministrstvo za </w:t>
            </w:r>
            <w:r w:rsidR="00BA5EDA" w:rsidRPr="0076557A">
              <w:rPr>
                <w:rFonts w:cs="Arial"/>
                <w:sz w:val="20"/>
                <w:lang w:val="sl-SI"/>
              </w:rPr>
              <w:t>infrastrukturo,</w:t>
            </w:r>
            <w:r w:rsidRPr="0076557A">
              <w:rPr>
                <w:rFonts w:cs="Arial"/>
                <w:sz w:val="20"/>
                <w:lang w:val="sl-SI"/>
              </w:rPr>
              <w:t xml:space="preserve"> Direkci</w:t>
            </w:r>
            <w:r w:rsidR="00BA1666" w:rsidRPr="0076557A">
              <w:rPr>
                <w:rFonts w:cs="Arial"/>
                <w:sz w:val="20"/>
                <w:lang w:val="sl-SI"/>
              </w:rPr>
              <w:t xml:space="preserve">ja RS za </w:t>
            </w:r>
            <w:r w:rsidR="00957ECF" w:rsidRPr="0076557A">
              <w:rPr>
                <w:rFonts w:cs="Arial"/>
                <w:sz w:val="20"/>
                <w:lang w:val="sl-SI"/>
              </w:rPr>
              <w:t>infrastrukturo</w:t>
            </w:r>
            <w:r w:rsidR="00BA1666" w:rsidRPr="0076557A">
              <w:rPr>
                <w:rFonts w:cs="Arial"/>
                <w:sz w:val="20"/>
                <w:lang w:val="sl-SI"/>
              </w:rPr>
              <w:t xml:space="preserve">, </w:t>
            </w:r>
            <w:r w:rsidR="001F615F" w:rsidRPr="0076557A">
              <w:rPr>
                <w:rFonts w:cs="Arial"/>
                <w:sz w:val="20"/>
                <w:lang w:val="sl-SI"/>
              </w:rPr>
              <w:t>Tržaška</w:t>
            </w:r>
            <w:r w:rsidR="00AD7CE7" w:rsidRPr="0076557A">
              <w:rPr>
                <w:rFonts w:cs="Arial"/>
                <w:sz w:val="20"/>
                <w:lang w:val="sl-SI"/>
              </w:rPr>
              <w:t xml:space="preserve"> cesta</w:t>
            </w:r>
            <w:r w:rsidR="001F615F" w:rsidRPr="0076557A">
              <w:rPr>
                <w:rFonts w:cs="Arial"/>
                <w:sz w:val="20"/>
                <w:lang w:val="sl-SI"/>
              </w:rPr>
              <w:t xml:space="preserve"> 19, 1000 Ljubljana, </w:t>
            </w:r>
            <w:r w:rsidR="00BA1666" w:rsidRPr="0076557A">
              <w:rPr>
                <w:rFonts w:cs="Arial"/>
                <w:sz w:val="20"/>
                <w:lang w:val="sl-SI"/>
              </w:rPr>
              <w:t xml:space="preserve">ki jo zastopa </w:t>
            </w:r>
            <w:r w:rsidR="00AC4A95" w:rsidRPr="0076557A">
              <w:rPr>
                <w:rFonts w:cs="Arial"/>
                <w:sz w:val="20"/>
                <w:lang w:val="sl-SI"/>
              </w:rPr>
              <w:t>direktor</w:t>
            </w:r>
            <w:r w:rsidR="00AD7CE7" w:rsidRPr="0076557A">
              <w:rPr>
                <w:rFonts w:cs="Arial"/>
                <w:sz w:val="20"/>
                <w:lang w:val="sl-SI"/>
              </w:rPr>
              <w:t>ic</w:t>
            </w:r>
            <w:r w:rsidR="005813FE" w:rsidRPr="0076557A">
              <w:rPr>
                <w:rFonts w:cs="Arial"/>
                <w:sz w:val="20"/>
                <w:lang w:val="sl-SI"/>
              </w:rPr>
              <w:t>a</w:t>
            </w:r>
            <w:r w:rsidR="00AC4A95" w:rsidRPr="0076557A">
              <w:rPr>
                <w:rFonts w:cs="Arial"/>
                <w:sz w:val="20"/>
                <w:lang w:val="sl-SI"/>
              </w:rPr>
              <w:t xml:space="preserve"> </w:t>
            </w:r>
            <w:proofErr w:type="spellStart"/>
            <w:r w:rsidR="009D3386" w:rsidRPr="0076557A">
              <w:rPr>
                <w:rFonts w:cs="Arial"/>
                <w:sz w:val="20"/>
                <w:lang w:val="sl-SI"/>
              </w:rPr>
              <w:t>Ljiljana</w:t>
            </w:r>
            <w:proofErr w:type="spellEnd"/>
            <w:r w:rsidR="009D3386" w:rsidRPr="0076557A">
              <w:rPr>
                <w:rFonts w:cs="Arial"/>
                <w:sz w:val="20"/>
                <w:lang w:val="sl-SI"/>
              </w:rPr>
              <w:t xml:space="preserve"> </w:t>
            </w:r>
            <w:proofErr w:type="spellStart"/>
            <w:r w:rsidR="009D3386" w:rsidRPr="0076557A">
              <w:rPr>
                <w:rFonts w:cs="Arial"/>
                <w:sz w:val="20"/>
                <w:lang w:val="sl-SI"/>
              </w:rPr>
              <w:t>Herga</w:t>
            </w:r>
            <w:proofErr w:type="spellEnd"/>
            <w:r w:rsidR="00AC4A95" w:rsidRPr="0076557A">
              <w:rPr>
                <w:rFonts w:cs="Arial"/>
                <w:sz w:val="20"/>
                <w:lang w:val="sl-SI"/>
              </w:rPr>
              <w:t>, univ.</w:t>
            </w:r>
            <w:r w:rsidR="009D3386" w:rsidRPr="0076557A">
              <w:rPr>
                <w:rFonts w:cs="Arial"/>
                <w:sz w:val="20"/>
                <w:lang w:val="sl-SI"/>
              </w:rPr>
              <w:t xml:space="preserve"> </w:t>
            </w:r>
            <w:r w:rsidR="00AC4A95" w:rsidRPr="0076557A">
              <w:rPr>
                <w:rFonts w:cs="Arial"/>
                <w:sz w:val="20"/>
                <w:lang w:val="sl-SI"/>
              </w:rPr>
              <w:t>dipl.</w:t>
            </w:r>
            <w:r w:rsidR="009D3386" w:rsidRPr="0076557A">
              <w:rPr>
                <w:rFonts w:cs="Arial"/>
                <w:sz w:val="20"/>
                <w:lang w:val="sl-SI"/>
              </w:rPr>
              <w:t xml:space="preserve"> inž. geol. </w:t>
            </w:r>
            <w:r w:rsidRPr="0076557A">
              <w:rPr>
                <w:rFonts w:cs="Arial"/>
                <w:sz w:val="20"/>
                <w:lang w:val="sl-SI"/>
              </w:rPr>
              <w:t xml:space="preserve"> </w:t>
            </w:r>
          </w:p>
        </w:tc>
      </w:tr>
      <w:tr w:rsidR="0076557A" w:rsidRPr="0076557A" w14:paraId="7EB9909C" w14:textId="77777777">
        <w:tc>
          <w:tcPr>
            <w:tcW w:w="1951" w:type="dxa"/>
          </w:tcPr>
          <w:p w14:paraId="2D89F141" w14:textId="308B8F42" w:rsidR="003240F7" w:rsidRPr="0076557A" w:rsidRDefault="006C4888" w:rsidP="005D40C3">
            <w:pPr>
              <w:jc w:val="both"/>
              <w:rPr>
                <w:rFonts w:cs="Arial"/>
                <w:sz w:val="20"/>
                <w:lang w:val="sl-SI"/>
              </w:rPr>
            </w:pPr>
            <w:r w:rsidRPr="0076557A">
              <w:rPr>
                <w:rFonts w:cs="Arial"/>
                <w:sz w:val="20"/>
                <w:lang w:val="sl-SI"/>
              </w:rPr>
              <w:t>I</w:t>
            </w:r>
            <w:r w:rsidR="003240F7" w:rsidRPr="0076557A">
              <w:rPr>
                <w:rFonts w:cs="Arial"/>
                <w:sz w:val="20"/>
                <w:lang w:val="sl-SI"/>
              </w:rPr>
              <w:t>n</w:t>
            </w:r>
          </w:p>
          <w:p w14:paraId="1145C080" w14:textId="34FB737A" w:rsidR="006C4888" w:rsidRPr="0076557A" w:rsidRDefault="006C4888" w:rsidP="005D40C3">
            <w:pPr>
              <w:jc w:val="both"/>
              <w:rPr>
                <w:rFonts w:cs="Arial"/>
                <w:sz w:val="20"/>
                <w:lang w:val="sl-SI"/>
              </w:rPr>
            </w:pPr>
          </w:p>
        </w:tc>
        <w:tc>
          <w:tcPr>
            <w:tcW w:w="7513" w:type="dxa"/>
            <w:gridSpan w:val="2"/>
          </w:tcPr>
          <w:p w14:paraId="3BF69B88" w14:textId="77777777" w:rsidR="003240F7" w:rsidRPr="0076557A" w:rsidRDefault="003240F7" w:rsidP="005D40C3">
            <w:pPr>
              <w:jc w:val="both"/>
              <w:rPr>
                <w:rFonts w:cs="Arial"/>
                <w:sz w:val="20"/>
                <w:lang w:val="sl-SI"/>
              </w:rPr>
            </w:pPr>
          </w:p>
        </w:tc>
      </w:tr>
      <w:tr w:rsidR="0076557A" w:rsidRPr="0076557A" w14:paraId="4214A7F0" w14:textId="77777777">
        <w:tc>
          <w:tcPr>
            <w:tcW w:w="1951" w:type="dxa"/>
          </w:tcPr>
          <w:p w14:paraId="2FEDB991" w14:textId="77777777" w:rsidR="003240F7" w:rsidRPr="0076557A" w:rsidRDefault="003240F7" w:rsidP="00963A6E">
            <w:pPr>
              <w:jc w:val="both"/>
              <w:rPr>
                <w:rFonts w:cs="Arial"/>
                <w:sz w:val="20"/>
                <w:lang w:val="sl-SI"/>
              </w:rPr>
            </w:pPr>
            <w:r w:rsidRPr="0076557A">
              <w:rPr>
                <w:rFonts w:cs="Arial"/>
                <w:b/>
                <w:sz w:val="20"/>
                <w:lang w:val="sl-SI"/>
              </w:rPr>
              <w:t>IZVAJALCEM:</w:t>
            </w:r>
          </w:p>
        </w:tc>
        <w:tc>
          <w:tcPr>
            <w:tcW w:w="7513" w:type="dxa"/>
            <w:gridSpan w:val="2"/>
          </w:tcPr>
          <w:p w14:paraId="4DF4C41F" w14:textId="77777777" w:rsidR="003240F7" w:rsidRPr="0076557A" w:rsidRDefault="003240F7" w:rsidP="00963A6E">
            <w:pPr>
              <w:jc w:val="both"/>
              <w:rPr>
                <w:rFonts w:cs="Arial"/>
                <w:sz w:val="20"/>
                <w:lang w:val="sl-SI"/>
              </w:rPr>
            </w:pPr>
          </w:p>
        </w:tc>
      </w:tr>
      <w:tr w:rsidR="0076557A" w:rsidRPr="0076557A" w14:paraId="37845CE6" w14:textId="77777777">
        <w:tc>
          <w:tcPr>
            <w:tcW w:w="1951" w:type="dxa"/>
          </w:tcPr>
          <w:p w14:paraId="2D7B7163" w14:textId="77777777" w:rsidR="003240F7" w:rsidRPr="0076557A" w:rsidRDefault="003240F7" w:rsidP="005D40C3">
            <w:pPr>
              <w:jc w:val="both"/>
              <w:rPr>
                <w:rFonts w:cs="Arial"/>
                <w:b/>
                <w:sz w:val="20"/>
                <w:lang w:val="sl-SI"/>
              </w:rPr>
            </w:pPr>
          </w:p>
        </w:tc>
        <w:tc>
          <w:tcPr>
            <w:tcW w:w="7513" w:type="dxa"/>
            <w:gridSpan w:val="2"/>
          </w:tcPr>
          <w:p w14:paraId="73B9BC94" w14:textId="77777777" w:rsidR="003240F7" w:rsidRPr="0076557A" w:rsidRDefault="003240F7" w:rsidP="005D40C3">
            <w:pPr>
              <w:jc w:val="both"/>
              <w:rPr>
                <w:rFonts w:cs="Arial"/>
                <w:sz w:val="20"/>
                <w:lang w:val="sl-SI"/>
              </w:rPr>
            </w:pPr>
          </w:p>
        </w:tc>
      </w:tr>
      <w:tr w:rsidR="0076557A" w:rsidRPr="0076557A" w14:paraId="331A4F04" w14:textId="77777777">
        <w:tc>
          <w:tcPr>
            <w:tcW w:w="1951" w:type="dxa"/>
          </w:tcPr>
          <w:p w14:paraId="6BECA304" w14:textId="77777777" w:rsidR="003240F7" w:rsidRPr="0076557A" w:rsidRDefault="003240F7" w:rsidP="005D40C3">
            <w:pPr>
              <w:jc w:val="both"/>
              <w:rPr>
                <w:rFonts w:cs="Arial"/>
                <w:b/>
                <w:sz w:val="20"/>
                <w:lang w:val="sl-SI"/>
              </w:rPr>
            </w:pPr>
          </w:p>
        </w:tc>
        <w:tc>
          <w:tcPr>
            <w:tcW w:w="2693" w:type="dxa"/>
            <w:vAlign w:val="bottom"/>
          </w:tcPr>
          <w:p w14:paraId="7036CAE2" w14:textId="77777777" w:rsidR="003240F7" w:rsidRPr="0076557A" w:rsidRDefault="003240F7" w:rsidP="00963A6E">
            <w:pPr>
              <w:jc w:val="both"/>
              <w:rPr>
                <w:rFonts w:cs="Arial"/>
                <w:sz w:val="20"/>
                <w:lang w:val="sl-SI"/>
              </w:rPr>
            </w:pPr>
            <w:r w:rsidRPr="0076557A">
              <w:rPr>
                <w:rFonts w:cs="Arial"/>
                <w:sz w:val="20"/>
                <w:lang w:val="sl-SI"/>
              </w:rPr>
              <w:t xml:space="preserve">Identifikacijska št. za DDV: </w:t>
            </w:r>
          </w:p>
        </w:tc>
        <w:tc>
          <w:tcPr>
            <w:tcW w:w="4820" w:type="dxa"/>
            <w:tcBorders>
              <w:bottom w:val="dashSmallGap" w:sz="4" w:space="0" w:color="auto"/>
            </w:tcBorders>
            <w:vAlign w:val="bottom"/>
          </w:tcPr>
          <w:p w14:paraId="011238D1" w14:textId="77777777" w:rsidR="003240F7" w:rsidRPr="0076557A" w:rsidRDefault="00E53377" w:rsidP="00963A6E">
            <w:pPr>
              <w:jc w:val="both"/>
              <w:rPr>
                <w:rFonts w:cs="Arial"/>
                <w:sz w:val="20"/>
                <w:lang w:val="sl-SI"/>
              </w:rPr>
            </w:pPr>
            <w:r w:rsidRPr="0076557A">
              <w:rPr>
                <w:rFonts w:cs="Arial"/>
                <w:sz w:val="20"/>
                <w:lang w:val="sl-SI"/>
              </w:rPr>
              <w:t>SI</w:t>
            </w:r>
          </w:p>
        </w:tc>
      </w:tr>
      <w:tr w:rsidR="003240F7" w:rsidRPr="0076557A" w14:paraId="2365F81F" w14:textId="77777777">
        <w:tc>
          <w:tcPr>
            <w:tcW w:w="1951" w:type="dxa"/>
          </w:tcPr>
          <w:p w14:paraId="135622ED" w14:textId="77777777" w:rsidR="003240F7" w:rsidRPr="0076557A" w:rsidRDefault="003240F7" w:rsidP="005D40C3">
            <w:pPr>
              <w:jc w:val="both"/>
              <w:rPr>
                <w:rFonts w:cs="Arial"/>
                <w:b/>
                <w:sz w:val="20"/>
                <w:lang w:val="sl-SI"/>
              </w:rPr>
            </w:pPr>
          </w:p>
        </w:tc>
        <w:tc>
          <w:tcPr>
            <w:tcW w:w="2693" w:type="dxa"/>
            <w:vAlign w:val="bottom"/>
          </w:tcPr>
          <w:p w14:paraId="6A868E3D" w14:textId="77777777" w:rsidR="003240F7" w:rsidRPr="0076557A" w:rsidRDefault="003240F7" w:rsidP="00963A6E">
            <w:pPr>
              <w:jc w:val="both"/>
              <w:rPr>
                <w:rFonts w:cs="Arial"/>
                <w:sz w:val="20"/>
                <w:lang w:val="sl-SI"/>
              </w:rPr>
            </w:pPr>
            <w:r w:rsidRPr="0076557A">
              <w:rPr>
                <w:rFonts w:cs="Arial"/>
                <w:sz w:val="20"/>
                <w:lang w:val="sl-SI"/>
              </w:rPr>
              <w:t xml:space="preserve">Številka TRR izvajalca : </w:t>
            </w:r>
          </w:p>
        </w:tc>
        <w:tc>
          <w:tcPr>
            <w:tcW w:w="4820" w:type="dxa"/>
            <w:tcBorders>
              <w:top w:val="dashSmallGap" w:sz="4" w:space="0" w:color="auto"/>
              <w:bottom w:val="dashSmallGap" w:sz="4" w:space="0" w:color="auto"/>
            </w:tcBorders>
            <w:vAlign w:val="bottom"/>
          </w:tcPr>
          <w:p w14:paraId="470B9BD4" w14:textId="77777777" w:rsidR="003240F7" w:rsidRPr="0076557A" w:rsidRDefault="003240F7" w:rsidP="00963A6E">
            <w:pPr>
              <w:jc w:val="both"/>
              <w:rPr>
                <w:rFonts w:cs="Arial"/>
                <w:sz w:val="20"/>
                <w:lang w:val="sl-SI"/>
              </w:rPr>
            </w:pPr>
          </w:p>
        </w:tc>
      </w:tr>
    </w:tbl>
    <w:p w14:paraId="19EC8A84" w14:textId="3B0A670D" w:rsidR="003240F7" w:rsidRPr="0076557A" w:rsidRDefault="003240F7" w:rsidP="00963A6E">
      <w:pPr>
        <w:jc w:val="both"/>
        <w:rPr>
          <w:rFonts w:cs="Arial"/>
          <w:sz w:val="20"/>
          <w:lang w:val="sl-SI"/>
        </w:rPr>
      </w:pPr>
    </w:p>
    <w:p w14:paraId="19204427" w14:textId="05E34B43" w:rsidR="006C4888" w:rsidRPr="0076557A" w:rsidRDefault="006C4888" w:rsidP="00963A6E">
      <w:pPr>
        <w:jc w:val="both"/>
        <w:rPr>
          <w:rFonts w:cs="Arial"/>
          <w:sz w:val="20"/>
          <w:lang w:val="sl-SI"/>
        </w:rPr>
      </w:pPr>
    </w:p>
    <w:p w14:paraId="7BCAFA90" w14:textId="77777777" w:rsidR="006C4888" w:rsidRPr="0076557A" w:rsidRDefault="006C4888" w:rsidP="00963A6E">
      <w:pPr>
        <w:jc w:val="both"/>
        <w:rPr>
          <w:rFonts w:cs="Arial"/>
          <w:sz w:val="20"/>
          <w:lang w:val="sl-SI"/>
        </w:rPr>
      </w:pPr>
    </w:p>
    <w:p w14:paraId="228AA7D9" w14:textId="77777777" w:rsidR="00BA0961" w:rsidRPr="0076557A" w:rsidRDefault="00BA0961" w:rsidP="00963A6E">
      <w:pPr>
        <w:jc w:val="both"/>
        <w:rPr>
          <w:rFonts w:cs="Arial"/>
          <w:sz w:val="20"/>
          <w:lang w:val="sl-SI"/>
        </w:rPr>
      </w:pPr>
    </w:p>
    <w:p w14:paraId="3C55E4A8" w14:textId="77777777" w:rsidR="003240F7" w:rsidRPr="0076557A" w:rsidRDefault="003240F7" w:rsidP="00963A6E">
      <w:pPr>
        <w:jc w:val="center"/>
        <w:rPr>
          <w:rFonts w:cs="Arial"/>
          <w:b/>
          <w:sz w:val="20"/>
          <w:lang w:val="sl-SI"/>
        </w:rPr>
      </w:pPr>
      <w:r w:rsidRPr="0076557A">
        <w:rPr>
          <w:rFonts w:cs="Arial"/>
          <w:b/>
          <w:sz w:val="20"/>
          <w:lang w:val="sl-SI"/>
        </w:rPr>
        <w:t>I. PREDMET POGODBE</w:t>
      </w:r>
    </w:p>
    <w:p w14:paraId="4631DD0B" w14:textId="77777777" w:rsidR="003240F7" w:rsidRPr="0076557A" w:rsidRDefault="003240F7" w:rsidP="005D40C3">
      <w:pPr>
        <w:jc w:val="center"/>
        <w:rPr>
          <w:rFonts w:cs="Arial"/>
          <w:i/>
          <w:sz w:val="20"/>
          <w:lang w:val="sl-SI"/>
        </w:rPr>
      </w:pPr>
      <w:r w:rsidRPr="0076557A">
        <w:rPr>
          <w:rFonts w:cs="Arial"/>
          <w:i/>
          <w:sz w:val="20"/>
          <w:lang w:val="sl-SI"/>
        </w:rPr>
        <w:t>1. člen</w:t>
      </w:r>
    </w:p>
    <w:p w14:paraId="01F9CAF0" w14:textId="77777777" w:rsidR="003240F7" w:rsidRPr="0076557A" w:rsidRDefault="003240F7" w:rsidP="00963A6E">
      <w:pPr>
        <w:jc w:val="both"/>
        <w:rPr>
          <w:rFonts w:cs="Arial"/>
          <w:sz w:val="20"/>
          <w:lang w:val="sl-SI"/>
        </w:rPr>
      </w:pPr>
      <w:r w:rsidRPr="0076557A">
        <w:rPr>
          <w:rFonts w:cs="Arial"/>
          <w:sz w:val="20"/>
          <w:lang w:val="sl-SI"/>
        </w:rPr>
        <w:t>S to pogodbo naročnik oddaja, izvajalec pa prevzema izvedbo naslednjih del:</w:t>
      </w:r>
      <w:r w:rsidR="0020115F" w:rsidRPr="0076557A">
        <w:rPr>
          <w:rFonts w:cs="Arial"/>
          <w:sz w:val="20"/>
          <w:lang w:val="sl-SI"/>
        </w:rPr>
        <w:t xml:space="preserve"> </w:t>
      </w:r>
    </w:p>
    <w:p w14:paraId="66EB07CA" w14:textId="77777777" w:rsidR="00963A6E" w:rsidRPr="0076557A" w:rsidRDefault="00963A6E" w:rsidP="00963A6E">
      <w:pPr>
        <w:jc w:val="both"/>
        <w:rPr>
          <w:rFonts w:cs="Arial"/>
          <w:sz w:val="20"/>
          <w:lang w:val="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76557A" w14:paraId="71B03475" w14:textId="77777777">
        <w:tc>
          <w:tcPr>
            <w:tcW w:w="8931" w:type="dxa"/>
          </w:tcPr>
          <w:p w14:paraId="6196CFD6" w14:textId="77777777" w:rsidR="003240F7" w:rsidRPr="0076557A" w:rsidRDefault="00963A6E" w:rsidP="005D40C3">
            <w:pPr>
              <w:jc w:val="center"/>
              <w:rPr>
                <w:rFonts w:cs="Arial"/>
                <w:b/>
                <w:i/>
                <w:sz w:val="20"/>
                <w:lang w:val="sl-SI"/>
              </w:rPr>
            </w:pPr>
            <w:r w:rsidRPr="0076557A">
              <w:rPr>
                <w:rFonts w:cs="Arial"/>
                <w:b/>
                <w:i/>
                <w:sz w:val="20"/>
                <w:lang w:val="sl-SI"/>
              </w:rPr>
              <w:t>Opravljanje nalog inženiringa v okviru vgradnje sistemov za detekcijo nepravilnosti na tirnih vozilih na javni železniški infrastrukturi</w:t>
            </w:r>
          </w:p>
        </w:tc>
      </w:tr>
    </w:tbl>
    <w:p w14:paraId="0FD9660A" w14:textId="77777777" w:rsidR="00963A6E" w:rsidRPr="0076557A" w:rsidRDefault="00963A6E" w:rsidP="00963A6E">
      <w:pPr>
        <w:pStyle w:val="Telobesedila2"/>
        <w:numPr>
          <w:ilvl w:val="0"/>
          <w:numId w:val="0"/>
        </w:numPr>
        <w:rPr>
          <w:rFonts w:cs="Arial"/>
          <w:sz w:val="20"/>
        </w:rPr>
      </w:pPr>
    </w:p>
    <w:p w14:paraId="222C5916" w14:textId="77777777" w:rsidR="003240F7" w:rsidRPr="0076557A" w:rsidRDefault="003240F7" w:rsidP="005D40C3">
      <w:pPr>
        <w:pStyle w:val="Telobesedila2"/>
        <w:numPr>
          <w:ilvl w:val="0"/>
          <w:numId w:val="0"/>
        </w:numPr>
        <w:rPr>
          <w:rFonts w:cs="Arial"/>
          <w:sz w:val="20"/>
        </w:rPr>
      </w:pPr>
      <w:r w:rsidRPr="0076557A">
        <w:rPr>
          <w:rFonts w:cs="Arial"/>
          <w:sz w:val="20"/>
        </w:rPr>
        <w:t>Ponudba izvajalca je sestavni del te pogodbe. Pogodbena dela se izvede na osnovi  </w:t>
      </w:r>
      <w:r w:rsidR="008A5877" w:rsidRPr="0076557A">
        <w:rPr>
          <w:rFonts w:cs="Arial"/>
          <w:sz w:val="20"/>
        </w:rPr>
        <w:t>specifikacije naročila.</w:t>
      </w:r>
    </w:p>
    <w:p w14:paraId="1A627776" w14:textId="77777777" w:rsidR="003240F7" w:rsidRPr="0076557A" w:rsidRDefault="003240F7" w:rsidP="00963A6E">
      <w:pPr>
        <w:jc w:val="both"/>
        <w:rPr>
          <w:rFonts w:cs="Arial"/>
          <w:sz w:val="20"/>
          <w:lang w:val="sl-SI"/>
        </w:rPr>
      </w:pPr>
    </w:p>
    <w:p w14:paraId="4E8DB4DF" w14:textId="77777777" w:rsidR="003240F7" w:rsidRPr="0076557A" w:rsidRDefault="003240F7" w:rsidP="00963A6E">
      <w:pPr>
        <w:jc w:val="center"/>
        <w:rPr>
          <w:rFonts w:cs="Arial"/>
          <w:b/>
          <w:sz w:val="20"/>
          <w:lang w:val="sl-SI"/>
        </w:rPr>
      </w:pPr>
      <w:r w:rsidRPr="0076557A">
        <w:rPr>
          <w:rFonts w:cs="Arial"/>
          <w:b/>
          <w:sz w:val="20"/>
          <w:lang w:val="sl-SI"/>
        </w:rPr>
        <w:t>II. VREDNOST POGODBENIH DEL</w:t>
      </w:r>
    </w:p>
    <w:p w14:paraId="2D60A209" w14:textId="77777777" w:rsidR="003240F7" w:rsidRPr="0076557A" w:rsidRDefault="003240F7" w:rsidP="005D40C3">
      <w:pPr>
        <w:jc w:val="center"/>
        <w:rPr>
          <w:rFonts w:cs="Arial"/>
          <w:i/>
          <w:sz w:val="20"/>
          <w:lang w:val="sl-SI"/>
        </w:rPr>
      </w:pPr>
      <w:r w:rsidRPr="0076557A">
        <w:rPr>
          <w:rFonts w:cs="Arial"/>
          <w:i/>
          <w:sz w:val="20"/>
          <w:lang w:val="sl-SI"/>
        </w:rPr>
        <w:t>2. člen</w:t>
      </w:r>
    </w:p>
    <w:p w14:paraId="6F34F0A2" w14:textId="77777777" w:rsidR="003240F7" w:rsidRPr="0076557A" w:rsidRDefault="003240F7" w:rsidP="00963A6E">
      <w:pPr>
        <w:pStyle w:val="Telobesedila"/>
        <w:rPr>
          <w:rFonts w:cs="Arial"/>
        </w:rPr>
      </w:pPr>
      <w:r w:rsidRPr="0076557A">
        <w:rPr>
          <w:rFonts w:cs="Arial"/>
        </w:rPr>
        <w:t>Vrednost del iz 1. člena te pogodbe znaša vključno z DDV</w:t>
      </w:r>
    </w:p>
    <w:p w14:paraId="5D006DFC" w14:textId="77777777" w:rsidR="003240F7" w:rsidRPr="0076557A" w:rsidRDefault="003240F7" w:rsidP="00963A6E">
      <w:pPr>
        <w:jc w:val="both"/>
        <w:rPr>
          <w:rFonts w:cs="Arial"/>
          <w:sz w:val="20"/>
          <w:lang w:val="sl-SI"/>
        </w:rPr>
      </w:pPr>
    </w:p>
    <w:p w14:paraId="7488558E" w14:textId="77777777" w:rsidR="003240F7" w:rsidRPr="0076557A" w:rsidRDefault="003240F7" w:rsidP="00963A6E">
      <w:pPr>
        <w:jc w:val="center"/>
        <w:rPr>
          <w:rFonts w:cs="Arial"/>
          <w:b/>
          <w:sz w:val="20"/>
          <w:lang w:val="sl-SI"/>
        </w:rPr>
      </w:pPr>
      <w:r w:rsidRPr="0076557A">
        <w:rPr>
          <w:rFonts w:cs="Arial"/>
          <w:b/>
          <w:sz w:val="20"/>
          <w:lang w:val="sl-SI"/>
        </w:rPr>
        <w:t xml:space="preserve">.................................. </w:t>
      </w:r>
      <w:r w:rsidR="00A2414A" w:rsidRPr="0076557A">
        <w:rPr>
          <w:rFonts w:cs="Arial"/>
          <w:b/>
          <w:sz w:val="20"/>
          <w:lang w:val="sl-SI"/>
        </w:rPr>
        <w:t>EUR</w:t>
      </w:r>
    </w:p>
    <w:p w14:paraId="2D470FD7" w14:textId="77777777" w:rsidR="00E53377" w:rsidRPr="0076557A" w:rsidRDefault="00E53377" w:rsidP="005D40C3">
      <w:pPr>
        <w:jc w:val="center"/>
        <w:rPr>
          <w:rFonts w:cs="Arial"/>
          <w:sz w:val="20"/>
          <w:lang w:val="sl-SI"/>
        </w:rPr>
      </w:pPr>
      <w:r w:rsidRPr="0076557A">
        <w:rPr>
          <w:rFonts w:cs="Arial"/>
          <w:sz w:val="20"/>
          <w:lang w:val="sl-SI"/>
        </w:rPr>
        <w:t>(z besedo: ……………………………………………………………………………………………….. 00/100)</w:t>
      </w:r>
    </w:p>
    <w:p w14:paraId="1A376A46" w14:textId="77777777" w:rsidR="00E53377" w:rsidRPr="0076557A" w:rsidRDefault="00E53377" w:rsidP="00963A6E">
      <w:pPr>
        <w:jc w:val="both"/>
        <w:rPr>
          <w:rFonts w:cs="Arial"/>
          <w:sz w:val="20"/>
          <w:lang w:val="sl-SI"/>
        </w:rPr>
      </w:pPr>
    </w:p>
    <w:p w14:paraId="5AF4B7A0" w14:textId="77777777" w:rsidR="003240F7" w:rsidRPr="0076557A" w:rsidRDefault="00E53377" w:rsidP="00963A6E">
      <w:pPr>
        <w:jc w:val="both"/>
        <w:rPr>
          <w:rFonts w:cs="Arial"/>
          <w:sz w:val="20"/>
          <w:lang w:val="sl-SI"/>
        </w:rPr>
      </w:pPr>
      <w:r w:rsidRPr="0076557A">
        <w:rPr>
          <w:rFonts w:cs="Arial"/>
          <w:sz w:val="20"/>
          <w:lang w:val="sl-SI"/>
        </w:rPr>
        <w:t xml:space="preserve">od tega DDV: …………………….. EUR </w:t>
      </w:r>
    </w:p>
    <w:p w14:paraId="793557CD" w14:textId="77777777" w:rsidR="003240F7" w:rsidRPr="0076557A" w:rsidRDefault="003240F7" w:rsidP="00963A6E">
      <w:pPr>
        <w:jc w:val="both"/>
        <w:rPr>
          <w:rFonts w:cs="Arial"/>
          <w:sz w:val="20"/>
          <w:lang w:val="sl-SI"/>
        </w:rPr>
      </w:pPr>
    </w:p>
    <w:p w14:paraId="0E765C25" w14:textId="77777777" w:rsidR="003240F7" w:rsidRPr="0076557A" w:rsidRDefault="003240F7" w:rsidP="00963A6E">
      <w:pPr>
        <w:keepNext/>
        <w:jc w:val="center"/>
        <w:rPr>
          <w:rFonts w:cs="Arial"/>
          <w:b/>
          <w:sz w:val="20"/>
          <w:lang w:val="sl-SI"/>
        </w:rPr>
      </w:pPr>
      <w:r w:rsidRPr="0076557A">
        <w:rPr>
          <w:rFonts w:cs="Arial"/>
          <w:b/>
          <w:sz w:val="20"/>
          <w:lang w:val="sl-SI"/>
        </w:rPr>
        <w:t>III. ROK DOKONČANJA DEL</w:t>
      </w:r>
    </w:p>
    <w:p w14:paraId="6DB9B6E7" w14:textId="77777777" w:rsidR="003240F7" w:rsidRPr="0076557A" w:rsidRDefault="003240F7" w:rsidP="005D40C3">
      <w:pPr>
        <w:keepNext/>
        <w:jc w:val="center"/>
        <w:rPr>
          <w:rFonts w:cs="Arial"/>
          <w:i/>
          <w:sz w:val="20"/>
          <w:lang w:val="sl-SI"/>
        </w:rPr>
      </w:pPr>
      <w:r w:rsidRPr="0076557A">
        <w:rPr>
          <w:rFonts w:cs="Arial"/>
          <w:i/>
          <w:sz w:val="20"/>
          <w:lang w:val="sl-SI"/>
        </w:rPr>
        <w:t xml:space="preserve">3. člen </w:t>
      </w:r>
    </w:p>
    <w:p w14:paraId="08AAB65B" w14:textId="6761EABE" w:rsidR="00751FB0" w:rsidRPr="0076557A" w:rsidRDefault="003240F7" w:rsidP="00963A6E">
      <w:pPr>
        <w:jc w:val="both"/>
        <w:rPr>
          <w:rFonts w:cs="Arial"/>
          <w:sz w:val="20"/>
          <w:lang w:val="sl-SI"/>
        </w:rPr>
      </w:pPr>
      <w:r w:rsidRPr="0076557A">
        <w:rPr>
          <w:rFonts w:cs="Arial"/>
          <w:sz w:val="20"/>
          <w:lang w:val="sl-SI"/>
        </w:rPr>
        <w:t xml:space="preserve">Izvajalec se obvezuje pričeti z izvajanjem s to pogodbo prevzetih del </w:t>
      </w:r>
      <w:r w:rsidR="00963A6E" w:rsidRPr="0076557A">
        <w:rPr>
          <w:rFonts w:cs="Arial"/>
          <w:sz w:val="20"/>
          <w:lang w:val="sl-SI"/>
        </w:rPr>
        <w:t xml:space="preserve">po uvedbi Izvajalca v delo. </w:t>
      </w:r>
      <w:r w:rsidRPr="0076557A">
        <w:rPr>
          <w:rFonts w:cs="Arial"/>
          <w:sz w:val="20"/>
          <w:lang w:val="sl-SI"/>
        </w:rPr>
        <w:t xml:space="preserve">Dela se obvezuje dokončati v </w:t>
      </w:r>
      <w:r w:rsidR="00963A6E" w:rsidRPr="0076557A">
        <w:rPr>
          <w:rFonts w:cs="Arial"/>
          <w:sz w:val="20"/>
          <w:lang w:val="sl-SI"/>
        </w:rPr>
        <w:t>roku 48 mesecev od uvedbe v delo.</w:t>
      </w:r>
    </w:p>
    <w:p w14:paraId="18226D0B" w14:textId="77777777" w:rsidR="003240F7" w:rsidRPr="0076557A" w:rsidRDefault="003240F7" w:rsidP="00963A6E">
      <w:pPr>
        <w:pStyle w:val="Telobesedila"/>
        <w:rPr>
          <w:rFonts w:cs="Arial"/>
        </w:rPr>
      </w:pPr>
    </w:p>
    <w:p w14:paraId="7BBE0A5F" w14:textId="77777777" w:rsidR="003240F7" w:rsidRPr="0076557A" w:rsidRDefault="003240F7" w:rsidP="005D40C3">
      <w:pPr>
        <w:jc w:val="center"/>
        <w:rPr>
          <w:rFonts w:cs="Arial"/>
          <w:i/>
          <w:sz w:val="20"/>
          <w:lang w:val="sl-SI"/>
        </w:rPr>
      </w:pPr>
      <w:r w:rsidRPr="0076557A">
        <w:rPr>
          <w:rFonts w:cs="Arial"/>
          <w:i/>
          <w:sz w:val="20"/>
          <w:lang w:val="sl-SI"/>
        </w:rPr>
        <w:t>4. člen</w:t>
      </w:r>
    </w:p>
    <w:p w14:paraId="44A0D460" w14:textId="77777777" w:rsidR="003240F7" w:rsidRPr="0076557A" w:rsidRDefault="00963A6E" w:rsidP="00963A6E">
      <w:pPr>
        <w:jc w:val="both"/>
        <w:rPr>
          <w:rFonts w:cs="Arial"/>
          <w:sz w:val="20"/>
          <w:lang w:val="sl-SI"/>
        </w:rPr>
      </w:pPr>
      <w:r w:rsidRPr="0076557A">
        <w:rPr>
          <w:rFonts w:cs="Arial"/>
          <w:sz w:val="20"/>
          <w:lang w:val="sl-SI"/>
        </w:rPr>
        <w:t xml:space="preserve">Na podlagi utemeljenih razlogov lahko Izvajalec poda predlog za spremembo vmesnih mejnikov iz terminskega plana ali predlog za podaljšanje pogodbenega roka vendar najkasneje 30 dni pred iztekom pogodbe. </w:t>
      </w:r>
    </w:p>
    <w:p w14:paraId="69003612" w14:textId="77777777" w:rsidR="003240F7" w:rsidRPr="0076557A" w:rsidRDefault="003240F7" w:rsidP="00963A6E">
      <w:pPr>
        <w:jc w:val="both"/>
        <w:rPr>
          <w:rFonts w:cs="Arial"/>
          <w:sz w:val="20"/>
          <w:lang w:val="sl-SI"/>
        </w:rPr>
      </w:pPr>
    </w:p>
    <w:p w14:paraId="48275084" w14:textId="77777777" w:rsidR="003240F7" w:rsidRPr="0076557A" w:rsidRDefault="003240F7" w:rsidP="00963A6E">
      <w:pPr>
        <w:jc w:val="center"/>
        <w:rPr>
          <w:rFonts w:cs="Arial"/>
          <w:b/>
          <w:sz w:val="20"/>
          <w:lang w:val="sl-SI"/>
        </w:rPr>
      </w:pPr>
      <w:r w:rsidRPr="0076557A">
        <w:rPr>
          <w:rFonts w:cs="Arial"/>
          <w:b/>
          <w:sz w:val="20"/>
          <w:lang w:val="sl-SI"/>
        </w:rPr>
        <w:t>IV. OBVEZNOSTI NAROČNIKA</w:t>
      </w:r>
    </w:p>
    <w:p w14:paraId="2748BB16" w14:textId="77777777" w:rsidR="003240F7" w:rsidRPr="0076557A" w:rsidRDefault="003240F7" w:rsidP="005D40C3">
      <w:pPr>
        <w:numPr>
          <w:ilvl w:val="12"/>
          <w:numId w:val="0"/>
        </w:numPr>
        <w:jc w:val="center"/>
        <w:rPr>
          <w:rFonts w:cs="Arial"/>
          <w:i/>
          <w:sz w:val="20"/>
          <w:lang w:val="sl-SI"/>
        </w:rPr>
      </w:pPr>
      <w:r w:rsidRPr="0076557A">
        <w:rPr>
          <w:rFonts w:cs="Arial"/>
          <w:i/>
          <w:sz w:val="20"/>
          <w:lang w:val="sl-SI"/>
        </w:rPr>
        <w:t>5. člen</w:t>
      </w:r>
    </w:p>
    <w:p w14:paraId="2C3DFA62" w14:textId="05703865" w:rsidR="003240F7" w:rsidRPr="0076557A" w:rsidRDefault="003240F7" w:rsidP="00963A6E">
      <w:pPr>
        <w:numPr>
          <w:ilvl w:val="12"/>
          <w:numId w:val="0"/>
        </w:numPr>
        <w:jc w:val="both"/>
        <w:rPr>
          <w:rFonts w:cs="Arial"/>
          <w:sz w:val="20"/>
          <w:lang w:val="sl-SI"/>
        </w:rPr>
      </w:pPr>
      <w:r w:rsidRPr="0076557A">
        <w:rPr>
          <w:rFonts w:cs="Arial"/>
          <w:sz w:val="20"/>
          <w:lang w:val="sl-SI"/>
        </w:rPr>
        <w:t xml:space="preserve">Naročnik se obvezuje izročiti izvajalcu potrebno dokumentacijo za izvršitev prevzetih del </w:t>
      </w:r>
      <w:r w:rsidR="00963A6E" w:rsidRPr="0076557A">
        <w:rPr>
          <w:rFonts w:cs="Arial"/>
          <w:sz w:val="20"/>
          <w:lang w:val="sl-SI"/>
        </w:rPr>
        <w:t>ob uvedbi v delo.</w:t>
      </w:r>
    </w:p>
    <w:p w14:paraId="60BB4EB3" w14:textId="77777777" w:rsidR="003240F7" w:rsidRPr="0076557A" w:rsidRDefault="003240F7" w:rsidP="00963A6E">
      <w:pPr>
        <w:numPr>
          <w:ilvl w:val="12"/>
          <w:numId w:val="0"/>
        </w:numPr>
        <w:jc w:val="both"/>
        <w:rPr>
          <w:rFonts w:cs="Arial"/>
          <w:sz w:val="20"/>
          <w:lang w:val="sl-SI"/>
        </w:rPr>
      </w:pPr>
      <w:r w:rsidRPr="0076557A">
        <w:rPr>
          <w:rFonts w:cs="Arial"/>
          <w:sz w:val="20"/>
          <w:lang w:val="sl-SI"/>
        </w:rPr>
        <w:t>Naročnik se obvezuje izvajalcu pravočasno dostaviti dokumentacijo za vse morebitne spremembe tako, da dela lahko potekajo nemoteno oziroma skladno s terminskim planom izvajanja del.</w:t>
      </w:r>
    </w:p>
    <w:p w14:paraId="0CC725B6" w14:textId="64C31773" w:rsidR="003240F7" w:rsidRPr="0076557A" w:rsidRDefault="003240F7" w:rsidP="00963A6E">
      <w:pPr>
        <w:numPr>
          <w:ilvl w:val="12"/>
          <w:numId w:val="0"/>
        </w:numPr>
        <w:jc w:val="both"/>
        <w:rPr>
          <w:rFonts w:cs="Arial"/>
          <w:sz w:val="20"/>
          <w:lang w:val="sl-SI"/>
        </w:rPr>
      </w:pPr>
    </w:p>
    <w:p w14:paraId="2B677543" w14:textId="77777777" w:rsidR="006C4888" w:rsidRPr="0076557A" w:rsidRDefault="006C4888" w:rsidP="00963A6E">
      <w:pPr>
        <w:numPr>
          <w:ilvl w:val="12"/>
          <w:numId w:val="0"/>
        </w:numPr>
        <w:jc w:val="both"/>
        <w:rPr>
          <w:rFonts w:cs="Arial"/>
          <w:sz w:val="20"/>
          <w:lang w:val="sl-SI"/>
        </w:rPr>
      </w:pPr>
    </w:p>
    <w:p w14:paraId="4EFE742F" w14:textId="77777777" w:rsidR="003240F7" w:rsidRPr="0076557A" w:rsidRDefault="003240F7" w:rsidP="00963A6E">
      <w:pPr>
        <w:numPr>
          <w:ilvl w:val="12"/>
          <w:numId w:val="0"/>
        </w:numPr>
        <w:jc w:val="both"/>
        <w:rPr>
          <w:rFonts w:cs="Arial"/>
          <w:sz w:val="20"/>
          <w:lang w:val="sl-SI"/>
        </w:rPr>
      </w:pPr>
    </w:p>
    <w:p w14:paraId="12BC0A57" w14:textId="77777777" w:rsidR="003240F7" w:rsidRPr="0076557A" w:rsidRDefault="003240F7" w:rsidP="00963A6E">
      <w:pPr>
        <w:numPr>
          <w:ilvl w:val="12"/>
          <w:numId w:val="0"/>
        </w:numPr>
        <w:jc w:val="center"/>
        <w:rPr>
          <w:rFonts w:cs="Arial"/>
          <w:b/>
          <w:sz w:val="20"/>
          <w:lang w:val="sl-SI"/>
        </w:rPr>
      </w:pPr>
      <w:r w:rsidRPr="0076557A">
        <w:rPr>
          <w:rFonts w:cs="Arial"/>
          <w:b/>
          <w:sz w:val="20"/>
          <w:lang w:val="sl-SI"/>
        </w:rPr>
        <w:lastRenderedPageBreak/>
        <w:t>V. OBVEZNOSTI IZVAJALCA</w:t>
      </w:r>
    </w:p>
    <w:p w14:paraId="52E56839" w14:textId="77777777" w:rsidR="003240F7" w:rsidRPr="0076557A" w:rsidRDefault="003240F7" w:rsidP="005D40C3">
      <w:pPr>
        <w:numPr>
          <w:ilvl w:val="12"/>
          <w:numId w:val="0"/>
        </w:numPr>
        <w:jc w:val="center"/>
        <w:rPr>
          <w:rFonts w:cs="Arial"/>
          <w:i/>
          <w:sz w:val="20"/>
          <w:lang w:val="sl-SI"/>
        </w:rPr>
      </w:pPr>
      <w:r w:rsidRPr="0076557A">
        <w:rPr>
          <w:rFonts w:cs="Arial"/>
          <w:i/>
          <w:sz w:val="20"/>
          <w:lang w:val="sl-SI"/>
        </w:rPr>
        <w:t>6. člen</w:t>
      </w:r>
    </w:p>
    <w:p w14:paraId="45DC2A86" w14:textId="172F660F" w:rsidR="00BA0961" w:rsidRPr="0076557A" w:rsidRDefault="003240F7" w:rsidP="00963A6E">
      <w:pPr>
        <w:numPr>
          <w:ilvl w:val="12"/>
          <w:numId w:val="0"/>
        </w:numPr>
        <w:jc w:val="both"/>
        <w:rPr>
          <w:rFonts w:cs="Arial"/>
          <w:sz w:val="20"/>
          <w:lang w:val="sl-SI"/>
        </w:rPr>
      </w:pPr>
      <w:r w:rsidRPr="0076557A">
        <w:rPr>
          <w:rFonts w:cs="Arial"/>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r w:rsidR="008A5877" w:rsidRPr="0076557A">
        <w:rPr>
          <w:rFonts w:cs="Arial"/>
          <w:sz w:val="20"/>
          <w:lang w:val="sl-SI"/>
        </w:rPr>
        <w:t xml:space="preserve"> </w:t>
      </w:r>
    </w:p>
    <w:p w14:paraId="2A582C06" w14:textId="77777777" w:rsidR="006A3E6D" w:rsidRPr="0076557A" w:rsidRDefault="006A3E6D" w:rsidP="005D40C3">
      <w:pPr>
        <w:numPr>
          <w:ilvl w:val="12"/>
          <w:numId w:val="0"/>
        </w:numPr>
        <w:jc w:val="both"/>
        <w:rPr>
          <w:rFonts w:cs="Arial"/>
          <w:i/>
          <w:sz w:val="20"/>
          <w:lang w:val="sl-SI"/>
        </w:rPr>
      </w:pPr>
    </w:p>
    <w:p w14:paraId="139DB7C0" w14:textId="77777777" w:rsidR="003240F7" w:rsidRPr="0076557A" w:rsidRDefault="003240F7" w:rsidP="005D40C3">
      <w:pPr>
        <w:numPr>
          <w:ilvl w:val="12"/>
          <w:numId w:val="0"/>
        </w:numPr>
        <w:jc w:val="center"/>
        <w:rPr>
          <w:rFonts w:cs="Arial"/>
          <w:i/>
          <w:sz w:val="20"/>
          <w:lang w:val="sl-SI"/>
        </w:rPr>
      </w:pPr>
      <w:r w:rsidRPr="0076557A">
        <w:rPr>
          <w:rFonts w:cs="Arial"/>
          <w:i/>
          <w:sz w:val="20"/>
          <w:lang w:val="sl-SI"/>
        </w:rPr>
        <w:t>7. člen</w:t>
      </w:r>
    </w:p>
    <w:p w14:paraId="201BDB49" w14:textId="0CF956D6" w:rsidR="00885A19" w:rsidRPr="0076557A" w:rsidRDefault="00885A19" w:rsidP="00885A19">
      <w:pPr>
        <w:jc w:val="both"/>
        <w:rPr>
          <w:rFonts w:cs="Arial"/>
          <w:sz w:val="20"/>
          <w:lang w:val="sl-SI"/>
        </w:rPr>
      </w:pPr>
      <w:r w:rsidRPr="0076557A">
        <w:rPr>
          <w:rFonts w:cs="Arial"/>
          <w:sz w:val="20"/>
          <w:lang w:val="sl-SI"/>
        </w:rPr>
        <w:t xml:space="preserve">Podatki o posameznem podizvajalcu so navedeni v prilogi te pogodbe za vsakega podizvajalca in so sestavni del te pogodbe. </w:t>
      </w:r>
    </w:p>
    <w:p w14:paraId="67B84E31" w14:textId="77777777" w:rsidR="00885A19" w:rsidRPr="0076557A" w:rsidRDefault="00885A19" w:rsidP="00885A19">
      <w:pPr>
        <w:jc w:val="both"/>
        <w:rPr>
          <w:rFonts w:cs="Arial"/>
          <w:sz w:val="20"/>
          <w:lang w:val="sl-SI"/>
        </w:rPr>
      </w:pPr>
      <w:r w:rsidRPr="0076557A">
        <w:rPr>
          <w:rFonts w:cs="Arial"/>
          <w:sz w:val="20"/>
          <w:lang w:val="sl-SI"/>
        </w:rPr>
        <w:tab/>
      </w:r>
    </w:p>
    <w:p w14:paraId="249CA35E" w14:textId="0D609273" w:rsidR="00885A19" w:rsidRPr="0076557A" w:rsidRDefault="00885A19" w:rsidP="00885A19">
      <w:pPr>
        <w:jc w:val="both"/>
        <w:rPr>
          <w:rFonts w:cs="Arial"/>
          <w:sz w:val="20"/>
          <w:lang w:val="sl-SI"/>
        </w:rPr>
      </w:pPr>
      <w:r w:rsidRPr="0076557A">
        <w:rPr>
          <w:rFonts w:cs="Arial"/>
          <w:sz w:val="20"/>
          <w:lang w:val="sl-SI"/>
        </w:rPr>
        <w:t>Izvajalec s podpisom te pogodbe pooblašča naročnika, da le ta na podlagi s strani izvajalca potrjenega računa oziroma situacije neposredno plačuje podizvajalcu/</w:t>
      </w:r>
      <w:proofErr w:type="spellStart"/>
      <w:r w:rsidRPr="0076557A">
        <w:rPr>
          <w:rFonts w:cs="Arial"/>
          <w:sz w:val="20"/>
          <w:lang w:val="sl-SI"/>
        </w:rPr>
        <w:t>em</w:t>
      </w:r>
      <w:proofErr w:type="spellEnd"/>
      <w:r w:rsidRPr="0076557A">
        <w:rPr>
          <w:rFonts w:cs="Arial"/>
          <w:sz w:val="20"/>
          <w:lang w:val="sl-SI"/>
        </w:rPr>
        <w:t>, ki je/so predložil/i zahtevo za neposredno plačilo.</w:t>
      </w:r>
    </w:p>
    <w:p w14:paraId="28340067" w14:textId="77777777" w:rsidR="00885A19" w:rsidRPr="0076557A" w:rsidRDefault="00885A19" w:rsidP="00885A19">
      <w:pPr>
        <w:jc w:val="both"/>
        <w:rPr>
          <w:rFonts w:cs="Arial"/>
          <w:sz w:val="20"/>
          <w:lang w:val="sl-SI"/>
        </w:rPr>
      </w:pPr>
      <w:r w:rsidRPr="0076557A">
        <w:rPr>
          <w:rFonts w:cs="Arial"/>
          <w:sz w:val="20"/>
          <w:lang w:val="sl-SI"/>
        </w:rPr>
        <w:tab/>
      </w:r>
      <w:bookmarkStart w:id="0" w:name="_GoBack"/>
      <w:bookmarkEnd w:id="0"/>
    </w:p>
    <w:p w14:paraId="6E002C2F" w14:textId="23ECE32E" w:rsidR="00885A19" w:rsidRPr="0076557A" w:rsidRDefault="00885A19" w:rsidP="00885A19">
      <w:pPr>
        <w:jc w:val="both"/>
        <w:rPr>
          <w:rFonts w:cs="Arial"/>
          <w:sz w:val="20"/>
          <w:lang w:val="sl-SI"/>
        </w:rPr>
      </w:pPr>
      <w:r w:rsidRPr="0076557A">
        <w:rPr>
          <w:rFonts w:cs="Arial"/>
          <w:sz w:val="20"/>
          <w:lang w:val="sl-SI"/>
        </w:rPr>
        <w:t>Izvajalec mora k svoji situaciji obvezno priložiti z njegove strani potrjene račune oz. situacije tistih podizvajalcev, ki so zahtevali neposredno plačilo.</w:t>
      </w:r>
    </w:p>
    <w:p w14:paraId="17ABECD4" w14:textId="77777777" w:rsidR="00885A19" w:rsidRPr="0076557A" w:rsidRDefault="00885A19" w:rsidP="00885A19">
      <w:pPr>
        <w:jc w:val="both"/>
        <w:rPr>
          <w:rFonts w:cs="Arial"/>
          <w:sz w:val="20"/>
          <w:lang w:val="sl-SI"/>
        </w:rPr>
      </w:pPr>
      <w:r w:rsidRPr="0076557A">
        <w:rPr>
          <w:rFonts w:cs="Arial"/>
          <w:sz w:val="20"/>
          <w:lang w:val="sl-SI"/>
        </w:rPr>
        <w:tab/>
      </w:r>
    </w:p>
    <w:p w14:paraId="39A94E44" w14:textId="522615C7" w:rsidR="00885A19" w:rsidRPr="0076557A" w:rsidRDefault="00885A19" w:rsidP="00885A19">
      <w:pPr>
        <w:jc w:val="both"/>
        <w:rPr>
          <w:rFonts w:cs="Arial"/>
          <w:sz w:val="20"/>
          <w:lang w:val="sl-SI"/>
        </w:rPr>
      </w:pPr>
      <w:r w:rsidRPr="0076557A">
        <w:rPr>
          <w:rFonts w:cs="Arial"/>
          <w:sz w:val="20"/>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2F2C6AF5" w14:textId="77777777" w:rsidR="00885A19" w:rsidRPr="0076557A" w:rsidRDefault="00885A19" w:rsidP="00885A19">
      <w:pPr>
        <w:jc w:val="both"/>
        <w:rPr>
          <w:rFonts w:cs="Arial"/>
          <w:sz w:val="20"/>
          <w:lang w:val="sl-SI"/>
        </w:rPr>
      </w:pPr>
      <w:r w:rsidRPr="0076557A">
        <w:rPr>
          <w:rFonts w:cs="Arial"/>
          <w:sz w:val="20"/>
          <w:lang w:val="sl-SI"/>
        </w:rPr>
        <w:tab/>
      </w:r>
    </w:p>
    <w:p w14:paraId="56101431" w14:textId="18455A3B" w:rsidR="00885A19" w:rsidRPr="0076557A" w:rsidRDefault="00885A19" w:rsidP="00885A19">
      <w:pPr>
        <w:jc w:val="both"/>
        <w:rPr>
          <w:rFonts w:cs="Arial"/>
          <w:sz w:val="20"/>
          <w:lang w:val="sl-SI"/>
        </w:rPr>
      </w:pPr>
      <w:r w:rsidRPr="0076557A">
        <w:rPr>
          <w:rFonts w:cs="Arial"/>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1E377D0" w14:textId="77777777" w:rsidR="00885A19" w:rsidRPr="0076557A" w:rsidRDefault="00885A19" w:rsidP="00885A19">
      <w:pPr>
        <w:jc w:val="both"/>
        <w:rPr>
          <w:rFonts w:cs="Arial"/>
          <w:sz w:val="20"/>
          <w:lang w:val="sl-SI"/>
        </w:rPr>
      </w:pPr>
      <w:r w:rsidRPr="0076557A">
        <w:rPr>
          <w:rFonts w:cs="Arial"/>
          <w:sz w:val="20"/>
          <w:lang w:val="sl-SI"/>
        </w:rPr>
        <w:tab/>
      </w:r>
    </w:p>
    <w:p w14:paraId="4E784280" w14:textId="10529B0E" w:rsidR="00885A19" w:rsidRPr="0076557A" w:rsidRDefault="00885A19" w:rsidP="00885A19">
      <w:pPr>
        <w:jc w:val="both"/>
        <w:rPr>
          <w:rFonts w:cs="Arial"/>
          <w:sz w:val="20"/>
          <w:lang w:val="sl-SI"/>
        </w:rPr>
      </w:pPr>
      <w:r w:rsidRPr="0076557A">
        <w:rPr>
          <w:rFonts w:cs="Arial"/>
          <w:sz w:val="20"/>
          <w:lang w:val="sl-SI"/>
        </w:rPr>
        <w:t xml:space="preserve">Naročnik bo o predlogu za vključitev novega podizvajalca odločil in izdal soglasje ali zavrnitev. </w:t>
      </w:r>
      <w:proofErr w:type="spellStart"/>
      <w:r w:rsidRPr="0076557A">
        <w:rPr>
          <w:rFonts w:cs="Arial"/>
          <w:sz w:val="20"/>
          <w:lang w:val="sl-SI"/>
        </w:rPr>
        <w:t>Naročnik</w:t>
      </w:r>
      <w:proofErr w:type="spellEnd"/>
      <w:r w:rsidRPr="0076557A">
        <w:rPr>
          <w:rFonts w:cs="Arial"/>
          <w:sz w:val="20"/>
          <w:lang w:val="sl-SI"/>
        </w:rPr>
        <w:t xml:space="preserve"> bo zavrnil vsakega podizvajalca, </w:t>
      </w:r>
      <w:proofErr w:type="spellStart"/>
      <w:r w:rsidRPr="0076557A">
        <w:rPr>
          <w:rFonts w:cs="Arial"/>
          <w:sz w:val="20"/>
          <w:lang w:val="sl-SI"/>
        </w:rPr>
        <w:t>če</w:t>
      </w:r>
      <w:proofErr w:type="spellEnd"/>
      <w:r w:rsidRPr="0076557A">
        <w:rPr>
          <w:rFonts w:cs="Arial"/>
          <w:sz w:val="20"/>
          <w:lang w:val="sl-SI"/>
        </w:rPr>
        <w:t xml:space="preserve"> zanj obstajajo razlogi za </w:t>
      </w:r>
      <w:proofErr w:type="spellStart"/>
      <w:r w:rsidRPr="0076557A">
        <w:rPr>
          <w:rFonts w:cs="Arial"/>
          <w:sz w:val="20"/>
          <w:lang w:val="sl-SI"/>
        </w:rPr>
        <w:t>izključitev</w:t>
      </w:r>
      <w:proofErr w:type="spellEnd"/>
      <w:r w:rsidRPr="0076557A">
        <w:rPr>
          <w:rFonts w:cs="Arial"/>
          <w:sz w:val="20"/>
          <w:lang w:val="sl-SI"/>
        </w:rPr>
        <w:t xml:space="preserve"> iz prvega, drugega ali </w:t>
      </w:r>
      <w:proofErr w:type="spellStart"/>
      <w:r w:rsidRPr="0076557A">
        <w:rPr>
          <w:rFonts w:cs="Arial"/>
          <w:sz w:val="20"/>
          <w:lang w:val="sl-SI"/>
        </w:rPr>
        <w:t>četrtega</w:t>
      </w:r>
      <w:proofErr w:type="spellEnd"/>
      <w:r w:rsidRPr="0076557A">
        <w:rPr>
          <w:rFonts w:cs="Arial"/>
          <w:sz w:val="20"/>
          <w:lang w:val="sl-SI"/>
        </w:rPr>
        <w:t xml:space="preserve"> odstavka 75. </w:t>
      </w:r>
      <w:proofErr w:type="spellStart"/>
      <w:r w:rsidRPr="0076557A">
        <w:rPr>
          <w:rFonts w:cs="Arial"/>
          <w:sz w:val="20"/>
          <w:lang w:val="sl-SI"/>
        </w:rPr>
        <w:t>člena</w:t>
      </w:r>
      <w:proofErr w:type="spellEnd"/>
      <w:r w:rsidRPr="0076557A">
        <w:rPr>
          <w:rFonts w:cs="Arial"/>
          <w:sz w:val="20"/>
          <w:lang w:val="sl-SI"/>
        </w:rPr>
        <w:t xml:space="preserve"> ZJN-3. </w:t>
      </w:r>
      <w:proofErr w:type="spellStart"/>
      <w:r w:rsidRPr="0076557A">
        <w:rPr>
          <w:rFonts w:cs="Arial"/>
          <w:sz w:val="20"/>
          <w:lang w:val="sl-SI"/>
        </w:rPr>
        <w:t>Naročnik</w:t>
      </w:r>
      <w:proofErr w:type="spellEnd"/>
      <w:r w:rsidRPr="0076557A">
        <w:rPr>
          <w:rFonts w:cs="Arial"/>
          <w:sz w:val="20"/>
          <w:lang w:val="sl-SI"/>
        </w:rPr>
        <w:t xml:space="preserve"> lahko zavrne predlog za </w:t>
      </w:r>
      <w:proofErr w:type="spellStart"/>
      <w:r w:rsidRPr="0076557A">
        <w:rPr>
          <w:rFonts w:cs="Arial"/>
          <w:sz w:val="20"/>
          <w:lang w:val="sl-SI"/>
        </w:rPr>
        <w:t>vključitev</w:t>
      </w:r>
      <w:proofErr w:type="spellEnd"/>
      <w:r w:rsidRPr="0076557A">
        <w:rPr>
          <w:rFonts w:cs="Arial"/>
          <w:sz w:val="20"/>
          <w:lang w:val="sl-SI"/>
        </w:rPr>
        <w:t xml:space="preserve"> novega podizvajalca tudi, </w:t>
      </w:r>
      <w:proofErr w:type="spellStart"/>
      <w:r w:rsidRPr="0076557A">
        <w:rPr>
          <w:rFonts w:cs="Arial"/>
          <w:sz w:val="20"/>
          <w:lang w:val="sl-SI"/>
        </w:rPr>
        <w:t>če</w:t>
      </w:r>
      <w:proofErr w:type="spellEnd"/>
      <w:r w:rsidRPr="0076557A">
        <w:rPr>
          <w:rFonts w:cs="Arial"/>
          <w:sz w:val="20"/>
          <w:lang w:val="sl-SI"/>
        </w:rPr>
        <w:t xml:space="preserve"> bi to lahko vplivalo na nemoteno izvajanje ali dokončanje del. Naročnik mora o morebitni zavrnitvi novega podizvajalca obvestiti izvajalca.</w:t>
      </w:r>
    </w:p>
    <w:p w14:paraId="769BFD77" w14:textId="77777777" w:rsidR="00885A19" w:rsidRPr="0076557A" w:rsidRDefault="00885A19" w:rsidP="00885A19">
      <w:pPr>
        <w:jc w:val="both"/>
        <w:rPr>
          <w:rFonts w:cs="Arial"/>
          <w:sz w:val="20"/>
          <w:lang w:val="sl-SI"/>
        </w:rPr>
      </w:pPr>
      <w:r w:rsidRPr="0076557A">
        <w:rPr>
          <w:rFonts w:cs="Arial"/>
          <w:sz w:val="20"/>
          <w:lang w:val="sl-SI"/>
        </w:rPr>
        <w:tab/>
      </w:r>
    </w:p>
    <w:p w14:paraId="4ED240BC" w14:textId="16541B1F" w:rsidR="00D847E8" w:rsidRPr="0076557A" w:rsidRDefault="00885A19" w:rsidP="00885A19">
      <w:pPr>
        <w:jc w:val="both"/>
        <w:rPr>
          <w:rFonts w:cs="Arial"/>
          <w:sz w:val="20"/>
          <w:lang w:val="sl-SI"/>
        </w:rPr>
      </w:pPr>
      <w:r w:rsidRPr="0076557A">
        <w:rPr>
          <w:rFonts w:cs="Arial"/>
          <w:sz w:val="20"/>
          <w:lang w:val="sl-SI"/>
        </w:rPr>
        <w:t>Imenovanje novega podizvajalca, izvajalca ne odvezuje njegovih odgovornosti prevzetih s to pogodbo in še naprej sam in v celoti odgovarja za kvalitetno in pravočasno izvedbo pogodbenih del.</w:t>
      </w:r>
    </w:p>
    <w:p w14:paraId="4B63EDF7" w14:textId="77777777" w:rsidR="00885A19" w:rsidRPr="0076557A" w:rsidRDefault="00885A19" w:rsidP="005D40C3">
      <w:pPr>
        <w:numPr>
          <w:ilvl w:val="12"/>
          <w:numId w:val="0"/>
        </w:numPr>
        <w:spacing w:line="288" w:lineRule="auto"/>
        <w:jc w:val="center"/>
        <w:rPr>
          <w:rFonts w:cs="Arial"/>
          <w:b/>
          <w:sz w:val="20"/>
          <w:lang w:val="sl-SI"/>
        </w:rPr>
      </w:pPr>
    </w:p>
    <w:p w14:paraId="730A4E73" w14:textId="33A13B12" w:rsidR="00963A6E" w:rsidRPr="0076557A" w:rsidRDefault="00963A6E" w:rsidP="005D40C3">
      <w:pPr>
        <w:numPr>
          <w:ilvl w:val="12"/>
          <w:numId w:val="0"/>
        </w:numPr>
        <w:spacing w:line="288" w:lineRule="auto"/>
        <w:jc w:val="center"/>
        <w:rPr>
          <w:rFonts w:cs="Arial"/>
          <w:b/>
          <w:sz w:val="20"/>
          <w:lang w:val="sl-SI"/>
        </w:rPr>
      </w:pPr>
      <w:r w:rsidRPr="0076557A">
        <w:rPr>
          <w:rFonts w:cs="Arial"/>
          <w:b/>
          <w:sz w:val="20"/>
          <w:lang w:val="sl-SI"/>
        </w:rPr>
        <w:t>VI. ZAVAROVANJE POSLA</w:t>
      </w:r>
    </w:p>
    <w:p w14:paraId="6D709007" w14:textId="77777777" w:rsidR="00963A6E" w:rsidRPr="0076557A" w:rsidRDefault="00963A6E" w:rsidP="00963A6E">
      <w:pPr>
        <w:numPr>
          <w:ilvl w:val="0"/>
          <w:numId w:val="20"/>
        </w:numPr>
        <w:spacing w:line="288" w:lineRule="auto"/>
        <w:jc w:val="center"/>
        <w:rPr>
          <w:rFonts w:cs="Arial"/>
          <w:sz w:val="20"/>
          <w:lang w:val="sl-SI"/>
        </w:rPr>
      </w:pPr>
      <w:r w:rsidRPr="0076557A">
        <w:rPr>
          <w:rFonts w:cs="Arial"/>
          <w:sz w:val="20"/>
          <w:lang w:val="sl-SI"/>
        </w:rPr>
        <w:t>člen</w:t>
      </w:r>
    </w:p>
    <w:p w14:paraId="12525F4C" w14:textId="77777777" w:rsidR="00963A6E" w:rsidRPr="0076557A" w:rsidRDefault="00963A6E" w:rsidP="00963A6E">
      <w:pPr>
        <w:numPr>
          <w:ilvl w:val="12"/>
          <w:numId w:val="0"/>
        </w:numPr>
        <w:spacing w:line="288" w:lineRule="auto"/>
        <w:jc w:val="both"/>
        <w:rPr>
          <w:rFonts w:cs="Arial"/>
          <w:sz w:val="20"/>
          <w:lang w:val="sl-SI"/>
        </w:rPr>
      </w:pPr>
      <w:r w:rsidRPr="0076557A">
        <w:rPr>
          <w:rFonts w:cs="Arial"/>
          <w:sz w:val="20"/>
          <w:lang w:val="sl-SI"/>
        </w:rPr>
        <w:t xml:space="preserve">Izvajalec mora v roku deset (10) delovnih dni  od prejema sklenjene pogodbe dostaviti naročniku finančno zavarovanje za dobro izvedbo pogodbenih obveznosti v obliki bančne garancije, kot pogoj za veljavnost pogodbe. Finančno zavarovanje mora veljati vsaj 30 dni po skrajnem roku za dokončanje del iz te pogodbe, Zavarovanje mora biti v skladu z razpisno dokumentacijo v višini </w:t>
      </w:r>
      <w:r w:rsidR="00146C10" w:rsidRPr="0076557A">
        <w:rPr>
          <w:rFonts w:cs="Arial"/>
          <w:sz w:val="20"/>
          <w:lang w:val="sl-SI"/>
        </w:rPr>
        <w:t>5</w:t>
      </w:r>
      <w:r w:rsidRPr="0076557A">
        <w:rPr>
          <w:rFonts w:cs="Arial"/>
          <w:sz w:val="20"/>
          <w:lang w:val="sl-SI"/>
        </w:rPr>
        <w:t xml:space="preserve"> % od pogodbene vrednosti z DDV, ki jo lahko naročnik unovči pod naslednjimi pogoji:</w:t>
      </w:r>
    </w:p>
    <w:p w14:paraId="7D1E98BC" w14:textId="77777777" w:rsidR="00963A6E" w:rsidRPr="0076557A" w:rsidRDefault="00963A6E" w:rsidP="00963A6E">
      <w:pPr>
        <w:numPr>
          <w:ilvl w:val="0"/>
          <w:numId w:val="19"/>
        </w:numPr>
        <w:spacing w:line="288" w:lineRule="auto"/>
        <w:jc w:val="both"/>
        <w:rPr>
          <w:rFonts w:cs="Arial"/>
          <w:sz w:val="20"/>
          <w:lang w:val="sl-SI"/>
        </w:rPr>
      </w:pPr>
      <w:r w:rsidRPr="0076557A">
        <w:rPr>
          <w:rFonts w:cs="Arial"/>
          <w:sz w:val="20"/>
          <w:lang w:val="sl-SI"/>
        </w:rPr>
        <w:t xml:space="preserve">če se bo izkazalo, da storitve ne opravlja v skladu s pogodbo, zahtevami razpisne                                                                </w:t>
      </w:r>
    </w:p>
    <w:p w14:paraId="19D651FF" w14:textId="77777777" w:rsidR="00963A6E" w:rsidRPr="0076557A" w:rsidRDefault="00963A6E" w:rsidP="00963A6E">
      <w:pPr>
        <w:numPr>
          <w:ilvl w:val="12"/>
          <w:numId w:val="0"/>
        </w:numPr>
        <w:spacing w:line="288" w:lineRule="auto"/>
        <w:jc w:val="both"/>
        <w:rPr>
          <w:rFonts w:cs="Arial"/>
          <w:sz w:val="20"/>
          <w:lang w:val="sl-SI"/>
        </w:rPr>
      </w:pPr>
      <w:r w:rsidRPr="0076557A">
        <w:rPr>
          <w:rFonts w:cs="Arial"/>
          <w:sz w:val="20"/>
          <w:lang w:val="sl-SI"/>
        </w:rPr>
        <w:t xml:space="preserve">        dokumentacije ali specifikacijami ali</w:t>
      </w:r>
    </w:p>
    <w:p w14:paraId="4E14541D" w14:textId="77777777" w:rsidR="00963A6E" w:rsidRPr="0076557A" w:rsidRDefault="00963A6E" w:rsidP="00963A6E">
      <w:pPr>
        <w:numPr>
          <w:ilvl w:val="0"/>
          <w:numId w:val="19"/>
        </w:numPr>
        <w:spacing w:line="288" w:lineRule="auto"/>
        <w:jc w:val="both"/>
        <w:rPr>
          <w:rFonts w:cs="Arial"/>
          <w:sz w:val="20"/>
          <w:lang w:val="sl-SI"/>
        </w:rPr>
      </w:pPr>
      <w:r w:rsidRPr="0076557A">
        <w:rPr>
          <w:rFonts w:cs="Arial"/>
          <w:sz w:val="20"/>
          <w:lang w:val="sl-SI"/>
        </w:rPr>
        <w:t>če bo naročnik pogodbo razdrl zaradi kršitev na strani izvajalca ali</w:t>
      </w:r>
    </w:p>
    <w:p w14:paraId="7CEBCA60" w14:textId="77777777" w:rsidR="00963A6E" w:rsidRPr="0076557A" w:rsidRDefault="00963A6E" w:rsidP="00963A6E">
      <w:pPr>
        <w:numPr>
          <w:ilvl w:val="0"/>
          <w:numId w:val="19"/>
        </w:numPr>
        <w:spacing w:line="288" w:lineRule="auto"/>
        <w:jc w:val="both"/>
        <w:rPr>
          <w:rFonts w:cs="Arial"/>
          <w:sz w:val="20"/>
          <w:lang w:val="sl-SI"/>
        </w:rPr>
      </w:pPr>
      <w:r w:rsidRPr="0076557A">
        <w:rPr>
          <w:rFonts w:cs="Arial"/>
          <w:sz w:val="20"/>
          <w:lang w:val="sl-SI"/>
        </w:rPr>
        <w:t>če bo naročnik razdrl pogodbo zaradi izvajalčeve zamude ali</w:t>
      </w:r>
    </w:p>
    <w:p w14:paraId="7CBFD003" w14:textId="77777777" w:rsidR="00963A6E" w:rsidRPr="0076557A" w:rsidRDefault="00963A6E" w:rsidP="00963A6E">
      <w:pPr>
        <w:numPr>
          <w:ilvl w:val="0"/>
          <w:numId w:val="19"/>
        </w:numPr>
        <w:spacing w:line="288" w:lineRule="auto"/>
        <w:jc w:val="both"/>
        <w:rPr>
          <w:rFonts w:cs="Arial"/>
          <w:sz w:val="20"/>
          <w:lang w:val="sl-SI"/>
        </w:rPr>
      </w:pPr>
      <w:r w:rsidRPr="0076557A">
        <w:rPr>
          <w:rFonts w:cs="Arial"/>
          <w:sz w:val="20"/>
          <w:lang w:val="sl-SI"/>
        </w:rPr>
        <w:t>če bo izvajalec kršil zaupnost podatkov.</w:t>
      </w:r>
    </w:p>
    <w:p w14:paraId="659C0F21" w14:textId="77777777" w:rsidR="00963A6E" w:rsidRPr="0076557A" w:rsidRDefault="00963A6E" w:rsidP="00963A6E">
      <w:pPr>
        <w:numPr>
          <w:ilvl w:val="12"/>
          <w:numId w:val="0"/>
        </w:numPr>
        <w:spacing w:line="288" w:lineRule="auto"/>
        <w:rPr>
          <w:rFonts w:cs="Arial"/>
          <w:sz w:val="20"/>
          <w:lang w:val="sl-SI"/>
        </w:rPr>
      </w:pPr>
    </w:p>
    <w:p w14:paraId="30773965" w14:textId="0DD10382" w:rsidR="005A720F" w:rsidRPr="0076557A" w:rsidRDefault="00963A6E" w:rsidP="00963A6E">
      <w:pPr>
        <w:numPr>
          <w:ilvl w:val="12"/>
          <w:numId w:val="0"/>
        </w:numPr>
        <w:spacing w:line="288" w:lineRule="auto"/>
        <w:rPr>
          <w:rFonts w:cs="Arial"/>
          <w:sz w:val="20"/>
          <w:lang w:val="sl-SI"/>
        </w:rPr>
      </w:pPr>
      <w:r w:rsidRPr="0076557A">
        <w:rPr>
          <w:rFonts w:cs="Arial"/>
          <w:sz w:val="20"/>
          <w:lang w:val="sl-SI"/>
        </w:rPr>
        <w:t>Predložitev zavarovanja za dobro izvedbo pogodbenih obveznosti je pogoj za veljavnost pogodbe.</w:t>
      </w:r>
    </w:p>
    <w:p w14:paraId="3E2B9169" w14:textId="28762CA8" w:rsidR="00DF77B5" w:rsidRPr="0076557A" w:rsidRDefault="00DF77B5" w:rsidP="00963A6E">
      <w:pPr>
        <w:numPr>
          <w:ilvl w:val="12"/>
          <w:numId w:val="0"/>
        </w:numPr>
        <w:spacing w:line="288" w:lineRule="auto"/>
        <w:rPr>
          <w:rFonts w:cs="Arial"/>
          <w:sz w:val="20"/>
          <w:lang w:val="sl-SI"/>
        </w:rPr>
      </w:pPr>
    </w:p>
    <w:p w14:paraId="4A0FBC84" w14:textId="727C7C3B" w:rsidR="00DF77B5" w:rsidRPr="0076557A" w:rsidRDefault="00DF77B5" w:rsidP="00DF77B5">
      <w:pPr>
        <w:pStyle w:val="Brezrazmikov"/>
        <w:jc w:val="both"/>
      </w:pPr>
    </w:p>
    <w:p w14:paraId="589BF5C2" w14:textId="77777777" w:rsidR="00DF77B5" w:rsidRPr="0076557A" w:rsidRDefault="00DF77B5" w:rsidP="00963A6E">
      <w:pPr>
        <w:numPr>
          <w:ilvl w:val="12"/>
          <w:numId w:val="0"/>
        </w:numPr>
        <w:spacing w:line="288" w:lineRule="auto"/>
        <w:rPr>
          <w:rFonts w:cs="Arial"/>
          <w:sz w:val="20"/>
          <w:lang w:val="sl-SI"/>
        </w:rPr>
      </w:pPr>
    </w:p>
    <w:p w14:paraId="472EBC5B" w14:textId="77777777" w:rsidR="00D847E8" w:rsidRPr="0076557A" w:rsidRDefault="00D847E8" w:rsidP="00963A6E">
      <w:pPr>
        <w:numPr>
          <w:ilvl w:val="12"/>
          <w:numId w:val="0"/>
        </w:numPr>
        <w:jc w:val="center"/>
        <w:rPr>
          <w:rFonts w:cs="Arial"/>
          <w:b/>
          <w:sz w:val="20"/>
          <w:lang w:val="sl-SI"/>
        </w:rPr>
      </w:pPr>
    </w:p>
    <w:p w14:paraId="66FCCDFE" w14:textId="2AEC2A2B" w:rsidR="003240F7" w:rsidRPr="0076557A" w:rsidRDefault="003240F7" w:rsidP="00963A6E">
      <w:pPr>
        <w:numPr>
          <w:ilvl w:val="12"/>
          <w:numId w:val="0"/>
        </w:numPr>
        <w:jc w:val="center"/>
        <w:rPr>
          <w:rFonts w:cs="Arial"/>
          <w:b/>
          <w:sz w:val="20"/>
          <w:lang w:val="sl-SI"/>
        </w:rPr>
      </w:pPr>
      <w:r w:rsidRPr="0076557A">
        <w:rPr>
          <w:rFonts w:cs="Arial"/>
          <w:b/>
          <w:sz w:val="20"/>
          <w:lang w:val="sl-SI"/>
        </w:rPr>
        <w:t>VI</w:t>
      </w:r>
      <w:r w:rsidR="00963A6E" w:rsidRPr="0076557A">
        <w:rPr>
          <w:rFonts w:cs="Arial"/>
          <w:b/>
          <w:sz w:val="20"/>
          <w:lang w:val="sl-SI"/>
        </w:rPr>
        <w:t>I</w:t>
      </w:r>
      <w:r w:rsidRPr="0076557A">
        <w:rPr>
          <w:rFonts w:cs="Arial"/>
          <w:b/>
          <w:sz w:val="20"/>
          <w:lang w:val="sl-SI"/>
        </w:rPr>
        <w:t>. NAČIN OBRAČUNAVANJA OPRAVLJENIH DEL</w:t>
      </w:r>
    </w:p>
    <w:p w14:paraId="0B776870" w14:textId="124FFAE1" w:rsidR="003240F7" w:rsidRPr="0076557A" w:rsidRDefault="00963A6E" w:rsidP="005D40C3">
      <w:pPr>
        <w:numPr>
          <w:ilvl w:val="12"/>
          <w:numId w:val="0"/>
        </w:numPr>
        <w:jc w:val="center"/>
        <w:rPr>
          <w:rFonts w:cs="Arial"/>
          <w:i/>
          <w:sz w:val="20"/>
          <w:lang w:val="sl-SI"/>
        </w:rPr>
      </w:pPr>
      <w:r w:rsidRPr="0076557A">
        <w:rPr>
          <w:rFonts w:cs="Arial"/>
          <w:i/>
          <w:sz w:val="20"/>
          <w:lang w:val="sl-SI"/>
        </w:rPr>
        <w:t>9</w:t>
      </w:r>
      <w:r w:rsidR="003240F7" w:rsidRPr="0076557A">
        <w:rPr>
          <w:rFonts w:cs="Arial"/>
          <w:i/>
          <w:sz w:val="20"/>
          <w:lang w:val="sl-SI"/>
        </w:rPr>
        <w:t>. člen</w:t>
      </w:r>
    </w:p>
    <w:p w14:paraId="7EEE3805" w14:textId="77777777" w:rsidR="008A5877" w:rsidRPr="0076557A" w:rsidRDefault="003240F7" w:rsidP="00963A6E">
      <w:pPr>
        <w:numPr>
          <w:ilvl w:val="12"/>
          <w:numId w:val="0"/>
        </w:numPr>
        <w:jc w:val="both"/>
        <w:rPr>
          <w:rFonts w:cs="Arial"/>
          <w:sz w:val="20"/>
          <w:lang w:val="sl-SI"/>
        </w:rPr>
      </w:pPr>
      <w:r w:rsidRPr="0076557A">
        <w:rPr>
          <w:rFonts w:cs="Arial"/>
          <w:sz w:val="20"/>
          <w:lang w:val="sl-SI"/>
        </w:rPr>
        <w:lastRenderedPageBreak/>
        <w:t>Opravljena dela izvajalec obračuna z izstavitvijo računa oz. začasne ali končne situacije</w:t>
      </w:r>
      <w:r w:rsidR="00023A2C" w:rsidRPr="0076557A">
        <w:rPr>
          <w:rFonts w:cs="Arial"/>
          <w:sz w:val="20"/>
          <w:lang w:val="sl-SI"/>
        </w:rPr>
        <w:t>.</w:t>
      </w:r>
      <w:r w:rsidRPr="0076557A">
        <w:rPr>
          <w:rFonts w:cs="Arial"/>
          <w:sz w:val="20"/>
          <w:lang w:val="sl-SI"/>
        </w:rPr>
        <w:t xml:space="preserve"> Pri izstavitvi računa ali situacije se mora izvajalec</w:t>
      </w:r>
      <w:r w:rsidR="008A5877" w:rsidRPr="0076557A">
        <w:rPr>
          <w:rFonts w:cs="Arial"/>
          <w:sz w:val="20"/>
          <w:lang w:val="sl-SI"/>
        </w:rPr>
        <w:t xml:space="preserve"> sklicevati na številko pogodbe.</w:t>
      </w:r>
    </w:p>
    <w:p w14:paraId="13E825E2" w14:textId="77777777" w:rsidR="003240F7" w:rsidRPr="0076557A" w:rsidRDefault="008A5877" w:rsidP="00963A6E">
      <w:pPr>
        <w:numPr>
          <w:ilvl w:val="12"/>
          <w:numId w:val="0"/>
        </w:numPr>
        <w:jc w:val="both"/>
        <w:rPr>
          <w:rFonts w:cs="Arial"/>
          <w:sz w:val="20"/>
          <w:lang w:val="sl-SI"/>
        </w:rPr>
      </w:pPr>
      <w:r w:rsidRPr="0076557A">
        <w:rPr>
          <w:rFonts w:cs="Arial"/>
          <w:sz w:val="20"/>
          <w:lang w:val="sl-SI"/>
        </w:rPr>
        <w:t xml:space="preserve"> </w:t>
      </w:r>
    </w:p>
    <w:p w14:paraId="4C021190" w14:textId="77777777" w:rsidR="003240F7" w:rsidRPr="0076557A" w:rsidRDefault="003240F7" w:rsidP="00963A6E">
      <w:pPr>
        <w:numPr>
          <w:ilvl w:val="12"/>
          <w:numId w:val="0"/>
        </w:numPr>
        <w:jc w:val="both"/>
        <w:rPr>
          <w:rFonts w:cs="Arial"/>
          <w:sz w:val="20"/>
          <w:lang w:val="sl-SI"/>
        </w:rPr>
      </w:pPr>
      <w:r w:rsidRPr="0076557A">
        <w:rPr>
          <w:rFonts w:cs="Arial"/>
          <w:sz w:val="20"/>
          <w:lang w:val="sl-SI"/>
        </w:rPr>
        <w:t>Pogodbene cene za enoto so fiksne. Izvajalec ni upravičen do podražitev.</w:t>
      </w:r>
    </w:p>
    <w:p w14:paraId="06689F93" w14:textId="77777777" w:rsidR="003240F7" w:rsidRPr="0076557A" w:rsidRDefault="003240F7" w:rsidP="00963A6E">
      <w:pPr>
        <w:pStyle w:val="Noga"/>
        <w:tabs>
          <w:tab w:val="clear" w:pos="4153"/>
          <w:tab w:val="clear" w:pos="8306"/>
        </w:tabs>
        <w:jc w:val="both"/>
        <w:rPr>
          <w:rFonts w:cs="Arial"/>
          <w:sz w:val="20"/>
          <w:lang w:val="sl-SI"/>
        </w:rPr>
      </w:pPr>
    </w:p>
    <w:p w14:paraId="76BE9135" w14:textId="77777777" w:rsidR="003240F7" w:rsidRPr="0076557A" w:rsidRDefault="003240F7" w:rsidP="00963A6E">
      <w:pPr>
        <w:pStyle w:val="Noga"/>
        <w:tabs>
          <w:tab w:val="clear" w:pos="4153"/>
          <w:tab w:val="clear" w:pos="8306"/>
        </w:tabs>
        <w:jc w:val="both"/>
        <w:rPr>
          <w:rFonts w:cs="Arial"/>
          <w:sz w:val="20"/>
          <w:lang w:val="sl-SI"/>
        </w:rPr>
      </w:pPr>
    </w:p>
    <w:p w14:paraId="07D5910C" w14:textId="7B661F4F" w:rsidR="003240F7" w:rsidRPr="0076557A" w:rsidRDefault="003240F7" w:rsidP="00963A6E">
      <w:pPr>
        <w:numPr>
          <w:ilvl w:val="12"/>
          <w:numId w:val="0"/>
        </w:numPr>
        <w:jc w:val="center"/>
        <w:rPr>
          <w:rFonts w:cs="Arial"/>
          <w:b/>
          <w:sz w:val="20"/>
          <w:lang w:val="sl-SI"/>
        </w:rPr>
      </w:pPr>
      <w:r w:rsidRPr="0076557A">
        <w:rPr>
          <w:rFonts w:cs="Arial"/>
          <w:b/>
          <w:sz w:val="20"/>
          <w:lang w:val="sl-SI"/>
        </w:rPr>
        <w:t>VII</w:t>
      </w:r>
      <w:r w:rsidR="00963A6E" w:rsidRPr="0076557A">
        <w:rPr>
          <w:rFonts w:cs="Arial"/>
          <w:b/>
          <w:sz w:val="20"/>
          <w:lang w:val="sl-SI"/>
        </w:rPr>
        <w:t>I</w:t>
      </w:r>
      <w:r w:rsidRPr="0076557A">
        <w:rPr>
          <w:rFonts w:cs="Arial"/>
          <w:b/>
          <w:sz w:val="20"/>
          <w:lang w:val="sl-SI"/>
        </w:rPr>
        <w:t>. NAČIN PLAČEVANJA OPRAVLJENIH DEL</w:t>
      </w:r>
    </w:p>
    <w:p w14:paraId="272A3754" w14:textId="4C50EEFA" w:rsidR="003240F7" w:rsidRPr="0076557A" w:rsidRDefault="00963A6E" w:rsidP="005D40C3">
      <w:pPr>
        <w:numPr>
          <w:ilvl w:val="12"/>
          <w:numId w:val="0"/>
        </w:numPr>
        <w:jc w:val="center"/>
        <w:rPr>
          <w:rFonts w:cs="Arial"/>
          <w:i/>
          <w:sz w:val="20"/>
          <w:lang w:val="sl-SI"/>
        </w:rPr>
      </w:pPr>
      <w:r w:rsidRPr="0076557A">
        <w:rPr>
          <w:rFonts w:cs="Arial"/>
          <w:i/>
          <w:sz w:val="20"/>
          <w:lang w:val="sl-SI"/>
        </w:rPr>
        <w:t>10</w:t>
      </w:r>
      <w:r w:rsidR="003240F7" w:rsidRPr="0076557A">
        <w:rPr>
          <w:rFonts w:cs="Arial"/>
          <w:i/>
          <w:sz w:val="20"/>
          <w:lang w:val="sl-SI"/>
        </w:rPr>
        <w:t>. člen</w:t>
      </w:r>
    </w:p>
    <w:p w14:paraId="19994D50" w14:textId="77777777" w:rsidR="00F44BAB" w:rsidRPr="0076557A" w:rsidRDefault="00F44BAB" w:rsidP="00963A6E">
      <w:pPr>
        <w:numPr>
          <w:ilvl w:val="12"/>
          <w:numId w:val="0"/>
        </w:numPr>
        <w:jc w:val="both"/>
        <w:rPr>
          <w:rFonts w:cs="Arial"/>
          <w:sz w:val="20"/>
          <w:lang w:val="sl-SI"/>
        </w:rPr>
      </w:pPr>
      <w:r w:rsidRPr="0076557A">
        <w:rPr>
          <w:rFonts w:cs="Arial"/>
          <w:sz w:val="20"/>
          <w:lang w:val="sl-SI"/>
        </w:rPr>
        <w:t>Izvajalec je dolžan dostaviti račun oz. situacijo v roku pet (5) dni po opravljenem delu oz. do 5. v mesecu za pretekli mesec, če traja delo več mesecev. Naročnik je dolžan račun oz. situacijo</w:t>
      </w:r>
      <w:r w:rsidR="005813FE" w:rsidRPr="0076557A">
        <w:rPr>
          <w:rFonts w:cs="Arial"/>
          <w:sz w:val="20"/>
          <w:lang w:val="sl-SI"/>
        </w:rPr>
        <w:t xml:space="preserve"> vključno s poročilom o opravljenih delih</w:t>
      </w:r>
      <w:r w:rsidRPr="0076557A">
        <w:rPr>
          <w:rFonts w:cs="Arial"/>
          <w:sz w:val="20"/>
          <w:lang w:val="sl-SI"/>
        </w:rPr>
        <w:t xml:space="preserve"> v roku 15 dni po prejemu potrditi oziroma zavrniti. Če naročnik v roku 15 dni računa oz. situacije ne potrdi niti ne zavrne, se po preteku tega roka šteje, da sta račun oz. situ</w:t>
      </w:r>
      <w:r w:rsidR="00565133" w:rsidRPr="0076557A">
        <w:rPr>
          <w:rFonts w:cs="Arial"/>
          <w:sz w:val="20"/>
          <w:lang w:val="sl-SI"/>
        </w:rPr>
        <w:t>acija potrjena. Rok plačila je 3</w:t>
      </w:r>
      <w:r w:rsidRPr="0076557A">
        <w:rPr>
          <w:rFonts w:cs="Arial"/>
          <w:sz w:val="20"/>
          <w:lang w:val="sl-SI"/>
        </w:rPr>
        <w:t>0. dan, pri čemer začne teči plačilni rok naslednji dan po prejemu računa oz. situacije, ki je podlaga za izplačilo.</w:t>
      </w:r>
    </w:p>
    <w:p w14:paraId="2937A798" w14:textId="77777777" w:rsidR="00503E36" w:rsidRPr="0076557A" w:rsidRDefault="00503E36" w:rsidP="00963A6E">
      <w:pPr>
        <w:numPr>
          <w:ilvl w:val="12"/>
          <w:numId w:val="0"/>
        </w:numPr>
        <w:jc w:val="both"/>
        <w:rPr>
          <w:rFonts w:cs="Arial"/>
          <w:sz w:val="20"/>
          <w:lang w:val="sl-SI"/>
        </w:rPr>
      </w:pPr>
    </w:p>
    <w:p w14:paraId="5725282B" w14:textId="77777777" w:rsidR="00503E36" w:rsidRPr="0076557A" w:rsidRDefault="00503E36" w:rsidP="00963A6E">
      <w:pPr>
        <w:numPr>
          <w:ilvl w:val="12"/>
          <w:numId w:val="0"/>
        </w:numPr>
        <w:jc w:val="both"/>
        <w:rPr>
          <w:rFonts w:cs="Arial"/>
          <w:sz w:val="20"/>
          <w:lang w:val="sl-SI"/>
        </w:rPr>
      </w:pPr>
      <w:r w:rsidRPr="0076557A">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76557A">
        <w:rPr>
          <w:rFonts w:cs="Arial"/>
          <w:sz w:val="20"/>
          <w:lang w:val="sl-SI"/>
        </w:rPr>
        <w:t>UJPnet</w:t>
      </w:r>
      <w:proofErr w:type="spellEnd"/>
      <w:r w:rsidRPr="0076557A">
        <w:rPr>
          <w:rFonts w:cs="Arial"/>
          <w:sz w:val="20"/>
          <w:lang w:val="sl-SI"/>
        </w:rPr>
        <w:t>.</w:t>
      </w:r>
    </w:p>
    <w:p w14:paraId="4782CB11" w14:textId="77777777" w:rsidR="00E77C7F" w:rsidRPr="0076557A" w:rsidRDefault="00E77C7F" w:rsidP="00963A6E">
      <w:pPr>
        <w:numPr>
          <w:ilvl w:val="12"/>
          <w:numId w:val="0"/>
        </w:numPr>
        <w:jc w:val="both"/>
        <w:rPr>
          <w:rFonts w:cs="Arial"/>
          <w:sz w:val="20"/>
          <w:lang w:val="sl-SI"/>
        </w:rPr>
      </w:pPr>
    </w:p>
    <w:p w14:paraId="7FB53605" w14:textId="77777777" w:rsidR="00E77C7F" w:rsidRPr="0076557A" w:rsidRDefault="00E77C7F" w:rsidP="00963A6E">
      <w:pPr>
        <w:numPr>
          <w:ilvl w:val="12"/>
          <w:numId w:val="0"/>
        </w:numPr>
        <w:jc w:val="both"/>
        <w:rPr>
          <w:rFonts w:cs="Arial"/>
          <w:sz w:val="20"/>
          <w:lang w:val="sl-SI"/>
        </w:rPr>
      </w:pPr>
      <w:r w:rsidRPr="0076557A">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5E65EC4" w14:textId="77777777" w:rsidR="003240F7" w:rsidRPr="0076557A" w:rsidRDefault="003240F7" w:rsidP="00963A6E">
      <w:pPr>
        <w:numPr>
          <w:ilvl w:val="12"/>
          <w:numId w:val="0"/>
        </w:numPr>
        <w:rPr>
          <w:rFonts w:cs="Arial"/>
          <w:b/>
          <w:sz w:val="20"/>
          <w:lang w:val="sl-SI"/>
        </w:rPr>
      </w:pPr>
    </w:p>
    <w:p w14:paraId="51CE7645" w14:textId="77777777" w:rsidR="00E56372" w:rsidRPr="0076557A" w:rsidRDefault="00E56372" w:rsidP="00963A6E">
      <w:pPr>
        <w:numPr>
          <w:ilvl w:val="12"/>
          <w:numId w:val="0"/>
        </w:numPr>
        <w:jc w:val="center"/>
        <w:rPr>
          <w:rFonts w:cs="Arial"/>
          <w:b/>
          <w:sz w:val="20"/>
          <w:lang w:val="sl-SI"/>
        </w:rPr>
      </w:pPr>
    </w:p>
    <w:p w14:paraId="789C1293" w14:textId="29D00BD6" w:rsidR="003240F7" w:rsidRPr="0076557A" w:rsidRDefault="003240F7" w:rsidP="00963A6E">
      <w:pPr>
        <w:numPr>
          <w:ilvl w:val="12"/>
          <w:numId w:val="0"/>
        </w:numPr>
        <w:jc w:val="center"/>
        <w:rPr>
          <w:rFonts w:cs="Arial"/>
          <w:b/>
          <w:sz w:val="20"/>
          <w:lang w:val="sl-SI"/>
        </w:rPr>
      </w:pPr>
      <w:r w:rsidRPr="0076557A">
        <w:rPr>
          <w:rFonts w:cs="Arial"/>
          <w:b/>
          <w:sz w:val="20"/>
          <w:lang w:val="sl-SI"/>
        </w:rPr>
        <w:t>I</w:t>
      </w:r>
      <w:r w:rsidR="00963A6E" w:rsidRPr="0076557A">
        <w:rPr>
          <w:rFonts w:cs="Arial"/>
          <w:b/>
          <w:sz w:val="20"/>
          <w:lang w:val="sl-SI"/>
        </w:rPr>
        <w:t>X</w:t>
      </w:r>
      <w:r w:rsidRPr="0076557A">
        <w:rPr>
          <w:rFonts w:cs="Arial"/>
          <w:b/>
          <w:sz w:val="20"/>
          <w:lang w:val="sl-SI"/>
        </w:rPr>
        <w:t>. POGODBENA KAZEN</w:t>
      </w:r>
    </w:p>
    <w:p w14:paraId="1681859E" w14:textId="6931A7C3" w:rsidR="003240F7" w:rsidRPr="0076557A" w:rsidRDefault="003240F7" w:rsidP="005D40C3">
      <w:pPr>
        <w:numPr>
          <w:ilvl w:val="12"/>
          <w:numId w:val="0"/>
        </w:numPr>
        <w:jc w:val="center"/>
        <w:rPr>
          <w:rFonts w:cs="Arial"/>
          <w:i/>
          <w:sz w:val="20"/>
          <w:lang w:val="sl-SI"/>
        </w:rPr>
      </w:pPr>
      <w:r w:rsidRPr="0076557A">
        <w:rPr>
          <w:rFonts w:cs="Arial"/>
          <w:i/>
          <w:sz w:val="20"/>
          <w:lang w:val="sl-SI"/>
        </w:rPr>
        <w:t>1</w:t>
      </w:r>
      <w:r w:rsidR="00963A6E" w:rsidRPr="0076557A">
        <w:rPr>
          <w:rFonts w:cs="Arial"/>
          <w:i/>
          <w:sz w:val="20"/>
          <w:lang w:val="sl-SI"/>
        </w:rPr>
        <w:t>1</w:t>
      </w:r>
      <w:r w:rsidRPr="0076557A">
        <w:rPr>
          <w:rFonts w:cs="Arial"/>
          <w:i/>
          <w:sz w:val="20"/>
          <w:lang w:val="sl-SI"/>
        </w:rPr>
        <w:t>. člen</w:t>
      </w:r>
    </w:p>
    <w:p w14:paraId="01EFCDC0" w14:textId="67EB18A8" w:rsidR="003240F7" w:rsidRPr="0076557A" w:rsidRDefault="003240F7" w:rsidP="00963A6E">
      <w:pPr>
        <w:numPr>
          <w:ilvl w:val="12"/>
          <w:numId w:val="0"/>
        </w:numPr>
        <w:jc w:val="both"/>
        <w:rPr>
          <w:rFonts w:cs="Arial"/>
          <w:sz w:val="20"/>
          <w:lang w:val="sl-SI"/>
        </w:rPr>
      </w:pPr>
      <w:r w:rsidRPr="0076557A">
        <w:rPr>
          <w:rFonts w:cs="Arial"/>
          <w:sz w:val="20"/>
          <w:lang w:val="sl-SI"/>
        </w:rPr>
        <w:t>Če izvajalec po svoji krivdi prekorači pogodbeni rok</w:t>
      </w:r>
      <w:r w:rsidR="00641540" w:rsidRPr="0076557A">
        <w:rPr>
          <w:rFonts w:cs="Arial"/>
          <w:sz w:val="20"/>
          <w:lang w:val="sl-SI"/>
        </w:rPr>
        <w:t xml:space="preserve"> ali ne izvaja del v skladu s pogodbo</w:t>
      </w:r>
      <w:r w:rsidRPr="0076557A">
        <w:rPr>
          <w:rFonts w:cs="Arial"/>
          <w:sz w:val="20"/>
          <w:lang w:val="sl-SI"/>
        </w:rPr>
        <w:t>, mu bo naročnik pri izplačilu končne situacije obračunal pogodbeno kazen v višini 2</w:t>
      </w:r>
      <w:r w:rsidRPr="0076557A">
        <w:rPr>
          <w:rFonts w:cs="Arial"/>
          <w:sz w:val="20"/>
          <w:lang w:val="sl-SI"/>
        </w:rPr>
        <w:sym w:font="Arial" w:char="2030"/>
      </w:r>
      <w:r w:rsidRPr="0076557A">
        <w:rPr>
          <w:rFonts w:cs="Arial"/>
          <w:sz w:val="20"/>
          <w:lang w:val="sl-SI"/>
        </w:rPr>
        <w:t xml:space="preserve"> (dva promila) od vrednosti pogodbenih del za vsak zamujeni koledarski dan</w:t>
      </w:r>
      <w:r w:rsidR="00641540" w:rsidRPr="0076557A">
        <w:rPr>
          <w:rFonts w:cs="Arial"/>
          <w:sz w:val="20"/>
          <w:lang w:val="sl-SI"/>
        </w:rPr>
        <w:t xml:space="preserve"> oz. za vsak dan ko niso pravilno izpolnjene obveznosti iz pogodbe</w:t>
      </w:r>
      <w:r w:rsidRPr="0076557A">
        <w:rPr>
          <w:rFonts w:cs="Arial"/>
          <w:sz w:val="20"/>
          <w:lang w:val="sl-SI"/>
        </w:rPr>
        <w:t>. Skupni znesek pogodbene kazni ne more presegati 10% (deset odstotkov) od vrednosti dejansko izvršenih pogodbenih del, ugotovljene na podlagi končne situacije.</w:t>
      </w:r>
    </w:p>
    <w:p w14:paraId="67B4FFEF" w14:textId="77777777" w:rsidR="003240F7" w:rsidRPr="0076557A" w:rsidRDefault="003240F7" w:rsidP="00963A6E">
      <w:pPr>
        <w:numPr>
          <w:ilvl w:val="12"/>
          <w:numId w:val="0"/>
        </w:numPr>
        <w:jc w:val="both"/>
        <w:rPr>
          <w:rFonts w:cs="Arial"/>
          <w:sz w:val="20"/>
          <w:lang w:val="sl-SI"/>
        </w:rPr>
      </w:pPr>
    </w:p>
    <w:p w14:paraId="25CB7514" w14:textId="77777777" w:rsidR="003240F7" w:rsidRPr="0076557A" w:rsidRDefault="003240F7" w:rsidP="00963A6E">
      <w:pPr>
        <w:numPr>
          <w:ilvl w:val="12"/>
          <w:numId w:val="0"/>
        </w:numPr>
        <w:jc w:val="both"/>
        <w:rPr>
          <w:rFonts w:cs="Arial"/>
          <w:sz w:val="20"/>
          <w:lang w:val="sl-SI"/>
        </w:rPr>
      </w:pPr>
      <w:r w:rsidRPr="0076557A">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9575769" w14:textId="77777777" w:rsidR="003240F7" w:rsidRPr="0076557A" w:rsidRDefault="003240F7" w:rsidP="00963A6E">
      <w:pPr>
        <w:numPr>
          <w:ilvl w:val="12"/>
          <w:numId w:val="0"/>
        </w:numPr>
        <w:rPr>
          <w:rFonts w:cs="Arial"/>
          <w:b/>
          <w:sz w:val="20"/>
          <w:lang w:val="sl-SI"/>
        </w:rPr>
      </w:pPr>
    </w:p>
    <w:p w14:paraId="76C11422" w14:textId="77777777" w:rsidR="003240F7" w:rsidRPr="0076557A" w:rsidRDefault="003240F7" w:rsidP="00963A6E">
      <w:pPr>
        <w:numPr>
          <w:ilvl w:val="12"/>
          <w:numId w:val="0"/>
        </w:numPr>
        <w:rPr>
          <w:rFonts w:cs="Arial"/>
          <w:b/>
          <w:sz w:val="20"/>
          <w:lang w:val="sl-SI"/>
        </w:rPr>
      </w:pPr>
    </w:p>
    <w:p w14:paraId="682E5702" w14:textId="7559D490" w:rsidR="003240F7" w:rsidRPr="0076557A" w:rsidRDefault="003240F7" w:rsidP="00963A6E">
      <w:pPr>
        <w:numPr>
          <w:ilvl w:val="12"/>
          <w:numId w:val="0"/>
        </w:numPr>
        <w:jc w:val="center"/>
        <w:rPr>
          <w:rFonts w:cs="Arial"/>
          <w:b/>
          <w:sz w:val="20"/>
          <w:lang w:val="sl-SI"/>
        </w:rPr>
      </w:pPr>
      <w:r w:rsidRPr="0076557A">
        <w:rPr>
          <w:rFonts w:cs="Arial"/>
          <w:b/>
          <w:sz w:val="20"/>
          <w:lang w:val="sl-SI"/>
        </w:rPr>
        <w:t>X. POOBLAŠČENI PREDSTAVNIK IN STROKOVNI NADZOR</w:t>
      </w:r>
    </w:p>
    <w:p w14:paraId="54CCCEE7" w14:textId="30C37B05" w:rsidR="003240F7" w:rsidRPr="0076557A" w:rsidRDefault="003240F7" w:rsidP="005D40C3">
      <w:pPr>
        <w:numPr>
          <w:ilvl w:val="12"/>
          <w:numId w:val="0"/>
        </w:numPr>
        <w:jc w:val="center"/>
        <w:rPr>
          <w:rFonts w:cs="Arial"/>
          <w:i/>
          <w:sz w:val="20"/>
          <w:lang w:val="sl-SI"/>
        </w:rPr>
      </w:pPr>
      <w:r w:rsidRPr="0076557A">
        <w:rPr>
          <w:rFonts w:cs="Arial"/>
          <w:i/>
          <w:sz w:val="20"/>
          <w:lang w:val="sl-SI"/>
        </w:rPr>
        <w:t>1</w:t>
      </w:r>
      <w:r w:rsidR="00963A6E" w:rsidRPr="0076557A">
        <w:rPr>
          <w:rFonts w:cs="Arial"/>
          <w:i/>
          <w:sz w:val="20"/>
          <w:lang w:val="sl-SI"/>
        </w:rPr>
        <w:t>2</w:t>
      </w:r>
      <w:r w:rsidRPr="0076557A">
        <w:rPr>
          <w:rFonts w:cs="Arial"/>
          <w:i/>
          <w:sz w:val="20"/>
          <w:lang w:val="sl-SI"/>
        </w:rPr>
        <w:t>. člen</w:t>
      </w:r>
    </w:p>
    <w:p w14:paraId="502A5254" w14:textId="7AE51C00" w:rsidR="00963A6E" w:rsidRPr="0076557A" w:rsidRDefault="003240F7" w:rsidP="00963A6E">
      <w:pPr>
        <w:pStyle w:val="Telobesedila"/>
        <w:rPr>
          <w:rFonts w:cs="Arial"/>
        </w:rPr>
      </w:pPr>
      <w:r w:rsidRPr="0076557A">
        <w:rPr>
          <w:rFonts w:cs="Arial"/>
        </w:rPr>
        <w:t>Pooblaščeni predstavnik naročnika je g.</w:t>
      </w:r>
      <w:r w:rsidR="00146C10" w:rsidRPr="0076557A">
        <w:rPr>
          <w:rFonts w:cs="Arial"/>
        </w:rPr>
        <w:t xml:space="preserve"> </w:t>
      </w:r>
      <w:r w:rsidR="00963A6E" w:rsidRPr="0076557A">
        <w:rPr>
          <w:rFonts w:cs="Arial"/>
        </w:rPr>
        <w:t>Danilo Vek</w:t>
      </w:r>
      <w:r w:rsidRPr="0076557A">
        <w:rPr>
          <w:rFonts w:cs="Arial"/>
        </w:rPr>
        <w:t xml:space="preserve"> </w:t>
      </w:r>
    </w:p>
    <w:p w14:paraId="02A53543" w14:textId="77777777" w:rsidR="00963A6E" w:rsidRPr="0076557A" w:rsidRDefault="00963A6E" w:rsidP="00963A6E">
      <w:pPr>
        <w:pStyle w:val="Telobesedila"/>
        <w:rPr>
          <w:rFonts w:cs="Arial"/>
        </w:rPr>
      </w:pPr>
    </w:p>
    <w:p w14:paraId="16F90F87" w14:textId="77777777" w:rsidR="003240F7" w:rsidRPr="0076557A" w:rsidRDefault="003240F7" w:rsidP="00963A6E">
      <w:pPr>
        <w:pStyle w:val="Telobesedila"/>
        <w:rPr>
          <w:rFonts w:cs="Arial"/>
        </w:rPr>
      </w:pPr>
      <w:r w:rsidRPr="0076557A">
        <w:rPr>
          <w:rFonts w:cs="Arial"/>
        </w:rPr>
        <w:t xml:space="preserve">Izvajalec je dolžan vso korespondenco pošiljati naročniku. </w:t>
      </w:r>
    </w:p>
    <w:p w14:paraId="6BD56CC2" w14:textId="77777777" w:rsidR="003240F7" w:rsidRPr="0076557A" w:rsidRDefault="003240F7" w:rsidP="00963A6E">
      <w:pPr>
        <w:jc w:val="both"/>
        <w:rPr>
          <w:rFonts w:cs="Arial"/>
          <w:sz w:val="20"/>
          <w:lang w:val="sl-SI"/>
        </w:rPr>
      </w:pPr>
    </w:p>
    <w:p w14:paraId="75BA4097" w14:textId="4A953030" w:rsidR="00963A6E" w:rsidRPr="0076557A" w:rsidRDefault="00963A6E" w:rsidP="00963A6E">
      <w:pPr>
        <w:jc w:val="both"/>
        <w:rPr>
          <w:rFonts w:cs="Arial"/>
          <w:sz w:val="20"/>
          <w:lang w:val="sl-SI"/>
        </w:rPr>
      </w:pPr>
      <w:r w:rsidRPr="0076557A">
        <w:rPr>
          <w:rFonts w:cs="Arial"/>
          <w:sz w:val="20"/>
          <w:lang w:val="sl-SI"/>
        </w:rPr>
        <w:t>Predstavnik naročnika se lahko zamenja s pisnim obvestilom nasprotni pogodbeni stranki, za kar ni potrebno sklepati aneksa k tej pogodbi.</w:t>
      </w:r>
    </w:p>
    <w:p w14:paraId="054CD346" w14:textId="77777777" w:rsidR="00963A6E" w:rsidRPr="0076557A" w:rsidRDefault="00963A6E" w:rsidP="00963A6E">
      <w:pPr>
        <w:jc w:val="both"/>
        <w:rPr>
          <w:rFonts w:cs="Arial"/>
          <w:sz w:val="20"/>
          <w:lang w:val="sl-SI"/>
        </w:rPr>
      </w:pPr>
    </w:p>
    <w:p w14:paraId="6F51E5FD" w14:textId="77777777" w:rsidR="005813FE" w:rsidRPr="0076557A" w:rsidRDefault="005813FE" w:rsidP="00963A6E">
      <w:pPr>
        <w:pStyle w:val="Telobesedila"/>
        <w:rPr>
          <w:rFonts w:cs="Arial"/>
        </w:rPr>
      </w:pPr>
      <w:r w:rsidRPr="0076557A">
        <w:rPr>
          <w:rFonts w:cs="Arial"/>
        </w:rPr>
        <w:t xml:space="preserve">Pooblaščeni/-a predstavnik/-ca izvajalca je g./ga. ………………. </w:t>
      </w:r>
    </w:p>
    <w:p w14:paraId="33F118A4" w14:textId="77777777" w:rsidR="003240F7" w:rsidRPr="0076557A" w:rsidRDefault="003240F7" w:rsidP="00963A6E">
      <w:pPr>
        <w:numPr>
          <w:ilvl w:val="12"/>
          <w:numId w:val="0"/>
        </w:numPr>
        <w:jc w:val="both"/>
        <w:rPr>
          <w:rFonts w:cs="Arial"/>
          <w:sz w:val="20"/>
          <w:lang w:val="sl-SI"/>
        </w:rPr>
      </w:pPr>
    </w:p>
    <w:p w14:paraId="434B1DA0" w14:textId="54FC8AC0" w:rsidR="00963A6E" w:rsidRPr="0076557A" w:rsidRDefault="00963A6E" w:rsidP="00963A6E">
      <w:pPr>
        <w:numPr>
          <w:ilvl w:val="12"/>
          <w:numId w:val="0"/>
        </w:numPr>
        <w:jc w:val="both"/>
        <w:rPr>
          <w:rFonts w:cs="Arial"/>
          <w:sz w:val="20"/>
          <w:lang w:val="sl-SI"/>
        </w:rPr>
      </w:pPr>
      <w:r w:rsidRPr="0076557A">
        <w:rPr>
          <w:rFonts w:cs="Arial"/>
          <w:sz w:val="20"/>
          <w:lang w:val="sl-SI"/>
        </w:rPr>
        <w:t>Zamenjava ključnih kadrov izvajalca je dopustna le na podlagi predhodno pridobljenega pisnega soglasja naročnika, za kar ni potrebno sklepati aneksa k tej pogodbi. Predlagani kader mora izpolnjevati enake pogoje, kot so bili določeni v razpisni dokumentaciji za predmetno javno naročilo.</w:t>
      </w:r>
    </w:p>
    <w:p w14:paraId="33BC58FE" w14:textId="77777777" w:rsidR="00963A6E" w:rsidRPr="0076557A" w:rsidRDefault="00963A6E" w:rsidP="00963A6E">
      <w:pPr>
        <w:keepNext/>
        <w:numPr>
          <w:ilvl w:val="12"/>
          <w:numId w:val="0"/>
        </w:numPr>
        <w:jc w:val="center"/>
        <w:rPr>
          <w:rFonts w:cs="Arial"/>
          <w:b/>
          <w:sz w:val="20"/>
          <w:lang w:val="sl-SI"/>
        </w:rPr>
      </w:pPr>
    </w:p>
    <w:p w14:paraId="5BAEE841" w14:textId="77777777" w:rsidR="003240F7" w:rsidRPr="0076557A" w:rsidRDefault="003240F7" w:rsidP="00963A6E">
      <w:pPr>
        <w:keepNext/>
        <w:numPr>
          <w:ilvl w:val="12"/>
          <w:numId w:val="0"/>
        </w:numPr>
        <w:jc w:val="center"/>
        <w:rPr>
          <w:rFonts w:cs="Arial"/>
          <w:b/>
          <w:sz w:val="20"/>
          <w:lang w:val="sl-SI"/>
        </w:rPr>
      </w:pPr>
      <w:r w:rsidRPr="0076557A">
        <w:rPr>
          <w:rFonts w:cs="Arial"/>
          <w:b/>
          <w:sz w:val="20"/>
          <w:lang w:val="sl-SI"/>
        </w:rPr>
        <w:t>X</w:t>
      </w:r>
      <w:r w:rsidR="00963A6E" w:rsidRPr="0076557A">
        <w:rPr>
          <w:rFonts w:cs="Arial"/>
          <w:b/>
          <w:sz w:val="20"/>
          <w:lang w:val="sl-SI"/>
        </w:rPr>
        <w:t>I</w:t>
      </w:r>
      <w:r w:rsidRPr="0076557A">
        <w:rPr>
          <w:rFonts w:cs="Arial"/>
          <w:b/>
          <w:sz w:val="20"/>
          <w:lang w:val="sl-SI"/>
        </w:rPr>
        <w:t>. REŠEVANJE SPOROV</w:t>
      </w:r>
    </w:p>
    <w:p w14:paraId="6010F99A" w14:textId="3B4525EF" w:rsidR="003240F7" w:rsidRPr="0076557A" w:rsidRDefault="003240F7" w:rsidP="005D40C3">
      <w:pPr>
        <w:keepNext/>
        <w:numPr>
          <w:ilvl w:val="12"/>
          <w:numId w:val="0"/>
        </w:numPr>
        <w:jc w:val="center"/>
        <w:rPr>
          <w:rFonts w:cs="Arial"/>
          <w:i/>
          <w:sz w:val="20"/>
          <w:lang w:val="sl-SI"/>
        </w:rPr>
      </w:pPr>
      <w:r w:rsidRPr="0076557A">
        <w:rPr>
          <w:rFonts w:cs="Arial"/>
          <w:i/>
          <w:sz w:val="20"/>
          <w:lang w:val="sl-SI"/>
        </w:rPr>
        <w:t>1</w:t>
      </w:r>
      <w:r w:rsidR="006C4888" w:rsidRPr="0076557A">
        <w:rPr>
          <w:rFonts w:cs="Arial"/>
          <w:i/>
          <w:sz w:val="20"/>
          <w:lang w:val="sl-SI"/>
        </w:rPr>
        <w:t>3</w:t>
      </w:r>
      <w:r w:rsidRPr="0076557A">
        <w:rPr>
          <w:rFonts w:cs="Arial"/>
          <w:i/>
          <w:sz w:val="20"/>
          <w:lang w:val="sl-SI"/>
        </w:rPr>
        <w:t>. člen</w:t>
      </w:r>
    </w:p>
    <w:p w14:paraId="064469AE" w14:textId="77777777" w:rsidR="003240F7" w:rsidRPr="0076557A" w:rsidRDefault="003240F7" w:rsidP="00963A6E">
      <w:pPr>
        <w:pStyle w:val="Telobesedila2"/>
        <w:rPr>
          <w:rFonts w:cs="Arial"/>
          <w:sz w:val="20"/>
        </w:rPr>
      </w:pPr>
      <w:r w:rsidRPr="0076557A">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996FECC" w14:textId="77777777" w:rsidR="00963A6E" w:rsidRPr="0076557A" w:rsidRDefault="00963A6E" w:rsidP="005D40C3">
      <w:pPr>
        <w:pStyle w:val="Telobesedila2"/>
        <w:rPr>
          <w:rFonts w:cs="Arial"/>
          <w:sz w:val="20"/>
        </w:rPr>
      </w:pPr>
    </w:p>
    <w:p w14:paraId="00B98FA3" w14:textId="66CD0DCD" w:rsidR="00963A6E" w:rsidRPr="0076557A" w:rsidRDefault="00963A6E" w:rsidP="00963A6E">
      <w:pPr>
        <w:numPr>
          <w:ilvl w:val="12"/>
          <w:numId w:val="0"/>
        </w:numPr>
        <w:spacing w:line="288" w:lineRule="auto"/>
        <w:jc w:val="both"/>
        <w:rPr>
          <w:rFonts w:cs="Arial"/>
          <w:sz w:val="20"/>
          <w:lang w:val="sl-SI"/>
        </w:rPr>
      </w:pPr>
    </w:p>
    <w:p w14:paraId="6397525A" w14:textId="3F3F4194" w:rsidR="006C4888" w:rsidRPr="0076557A" w:rsidRDefault="006C4888" w:rsidP="00963A6E">
      <w:pPr>
        <w:numPr>
          <w:ilvl w:val="12"/>
          <w:numId w:val="0"/>
        </w:numPr>
        <w:spacing w:line="288" w:lineRule="auto"/>
        <w:jc w:val="both"/>
        <w:rPr>
          <w:rFonts w:cs="Arial"/>
          <w:sz w:val="20"/>
          <w:lang w:val="sl-SI"/>
        </w:rPr>
      </w:pPr>
    </w:p>
    <w:p w14:paraId="78C3A068" w14:textId="03EDA73A" w:rsidR="006C4888" w:rsidRPr="0076557A" w:rsidRDefault="006C4888" w:rsidP="00963A6E">
      <w:pPr>
        <w:numPr>
          <w:ilvl w:val="12"/>
          <w:numId w:val="0"/>
        </w:numPr>
        <w:spacing w:line="288" w:lineRule="auto"/>
        <w:jc w:val="both"/>
        <w:rPr>
          <w:rFonts w:cs="Arial"/>
          <w:sz w:val="20"/>
          <w:lang w:val="sl-SI"/>
        </w:rPr>
      </w:pPr>
    </w:p>
    <w:p w14:paraId="4F350FD8" w14:textId="41ADBF04" w:rsidR="006C4888" w:rsidRPr="0076557A" w:rsidRDefault="006C4888" w:rsidP="00963A6E">
      <w:pPr>
        <w:numPr>
          <w:ilvl w:val="12"/>
          <w:numId w:val="0"/>
        </w:numPr>
        <w:spacing w:line="288" w:lineRule="auto"/>
        <w:jc w:val="both"/>
        <w:rPr>
          <w:rFonts w:cs="Arial"/>
          <w:sz w:val="20"/>
          <w:lang w:val="sl-SI"/>
        </w:rPr>
      </w:pPr>
    </w:p>
    <w:p w14:paraId="4185C55C" w14:textId="77777777" w:rsidR="006C4888" w:rsidRPr="0076557A" w:rsidRDefault="006C4888" w:rsidP="00963A6E">
      <w:pPr>
        <w:numPr>
          <w:ilvl w:val="12"/>
          <w:numId w:val="0"/>
        </w:numPr>
        <w:spacing w:line="288" w:lineRule="auto"/>
        <w:jc w:val="both"/>
        <w:rPr>
          <w:rFonts w:cs="Arial"/>
          <w:sz w:val="20"/>
          <w:lang w:val="sl-SI"/>
        </w:rPr>
      </w:pPr>
    </w:p>
    <w:p w14:paraId="69C8042E" w14:textId="15BEC002" w:rsidR="00963A6E" w:rsidRPr="0076557A" w:rsidRDefault="00963A6E" w:rsidP="005D40C3">
      <w:pPr>
        <w:numPr>
          <w:ilvl w:val="12"/>
          <w:numId w:val="0"/>
        </w:numPr>
        <w:spacing w:line="288" w:lineRule="auto"/>
        <w:jc w:val="center"/>
        <w:rPr>
          <w:rFonts w:cs="Arial"/>
          <w:b/>
          <w:sz w:val="20"/>
          <w:lang w:val="sl-SI"/>
        </w:rPr>
      </w:pPr>
      <w:r w:rsidRPr="0076557A">
        <w:rPr>
          <w:rFonts w:cs="Arial"/>
          <w:b/>
          <w:sz w:val="20"/>
          <w:lang w:val="sl-SI"/>
        </w:rPr>
        <w:t>XIII. ODSTOP OD POGODBE</w:t>
      </w:r>
    </w:p>
    <w:p w14:paraId="395539BF" w14:textId="15EAB179" w:rsidR="00963A6E" w:rsidRPr="0076557A" w:rsidRDefault="00963A6E" w:rsidP="005D40C3">
      <w:pPr>
        <w:keepNext/>
        <w:numPr>
          <w:ilvl w:val="12"/>
          <w:numId w:val="0"/>
        </w:numPr>
        <w:jc w:val="center"/>
        <w:rPr>
          <w:rFonts w:cs="Arial"/>
          <w:sz w:val="20"/>
          <w:lang w:val="sl-SI"/>
        </w:rPr>
      </w:pPr>
      <w:r w:rsidRPr="0076557A">
        <w:rPr>
          <w:rFonts w:cs="Arial"/>
          <w:i/>
          <w:sz w:val="20"/>
          <w:lang w:val="sl-SI"/>
        </w:rPr>
        <w:t>1</w:t>
      </w:r>
      <w:r w:rsidR="006C4888" w:rsidRPr="0076557A">
        <w:rPr>
          <w:rFonts w:cs="Arial"/>
          <w:i/>
          <w:sz w:val="20"/>
          <w:lang w:val="sl-SI"/>
        </w:rPr>
        <w:t>4</w:t>
      </w:r>
      <w:r w:rsidRPr="0076557A">
        <w:rPr>
          <w:rFonts w:cs="Arial"/>
          <w:i/>
          <w:sz w:val="20"/>
          <w:lang w:val="sl-SI"/>
        </w:rPr>
        <w:t>. člen</w:t>
      </w:r>
    </w:p>
    <w:p w14:paraId="15951BF2" w14:textId="77777777" w:rsidR="00963A6E" w:rsidRPr="0076557A" w:rsidRDefault="00963A6E" w:rsidP="00963A6E">
      <w:pPr>
        <w:overflowPunct w:val="0"/>
        <w:autoSpaceDE w:val="0"/>
        <w:autoSpaceDN w:val="0"/>
        <w:adjustRightInd w:val="0"/>
        <w:spacing w:line="288" w:lineRule="auto"/>
        <w:jc w:val="both"/>
        <w:textAlignment w:val="baseline"/>
        <w:rPr>
          <w:rFonts w:cs="Arial"/>
          <w:sz w:val="20"/>
          <w:lang w:val="sl-SI"/>
        </w:rPr>
      </w:pPr>
      <w:r w:rsidRPr="0076557A">
        <w:rPr>
          <w:rFonts w:cs="Arial"/>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145DD84D" w14:textId="77777777" w:rsidR="00963A6E" w:rsidRPr="0076557A" w:rsidRDefault="00963A6E" w:rsidP="00963A6E">
      <w:pPr>
        <w:overflowPunct w:val="0"/>
        <w:autoSpaceDE w:val="0"/>
        <w:autoSpaceDN w:val="0"/>
        <w:adjustRightInd w:val="0"/>
        <w:spacing w:line="288" w:lineRule="auto"/>
        <w:jc w:val="both"/>
        <w:textAlignment w:val="baseline"/>
        <w:rPr>
          <w:rFonts w:cs="Arial"/>
          <w:sz w:val="20"/>
          <w:lang w:val="sl-SI"/>
        </w:rPr>
      </w:pPr>
    </w:p>
    <w:p w14:paraId="6F3FBD17" w14:textId="77777777" w:rsidR="00963A6E" w:rsidRPr="0076557A" w:rsidRDefault="00963A6E" w:rsidP="00963A6E">
      <w:pPr>
        <w:spacing w:line="288" w:lineRule="auto"/>
        <w:jc w:val="both"/>
        <w:rPr>
          <w:rFonts w:cs="Arial"/>
          <w:sz w:val="20"/>
          <w:lang w:val="sl-SI"/>
        </w:rPr>
      </w:pPr>
      <w:r w:rsidRPr="0076557A">
        <w:rPr>
          <w:rFonts w:cs="Arial"/>
          <w:sz w:val="20"/>
          <w:lang w:val="sl-SI"/>
        </w:rPr>
        <w:t>Naročnik lahko s pisnim obvestilom, ki ga pošlje izvajalcu, odstopi od pogodbe, ne da bi s tem omejeval druge pravice ali pravna sredstva, ki jih ima na voljo, če:</w:t>
      </w:r>
    </w:p>
    <w:p w14:paraId="7B460141" w14:textId="77777777" w:rsidR="00963A6E" w:rsidRPr="0076557A" w:rsidRDefault="00963A6E" w:rsidP="00963A6E">
      <w:pPr>
        <w:numPr>
          <w:ilvl w:val="0"/>
          <w:numId w:val="22"/>
        </w:numPr>
        <w:spacing w:line="288" w:lineRule="auto"/>
        <w:jc w:val="both"/>
        <w:rPr>
          <w:rFonts w:cs="Arial"/>
          <w:sz w:val="20"/>
          <w:lang w:val="sl-SI"/>
        </w:rPr>
      </w:pPr>
      <w:r w:rsidRPr="0076557A">
        <w:rPr>
          <w:rFonts w:cs="Arial"/>
          <w:sz w:val="20"/>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47AB1C04" w14:textId="77777777" w:rsidR="00963A6E" w:rsidRPr="0076557A" w:rsidRDefault="00963A6E" w:rsidP="00963A6E">
      <w:pPr>
        <w:numPr>
          <w:ilvl w:val="0"/>
          <w:numId w:val="22"/>
        </w:numPr>
        <w:spacing w:line="288" w:lineRule="auto"/>
        <w:jc w:val="both"/>
        <w:rPr>
          <w:rFonts w:cs="Arial"/>
          <w:sz w:val="20"/>
          <w:lang w:val="sl-SI"/>
        </w:rPr>
      </w:pPr>
      <w:r w:rsidRPr="0076557A">
        <w:rPr>
          <w:rFonts w:cs="Arial"/>
          <w:sz w:val="20"/>
          <w:lang w:val="sl-SI"/>
        </w:rPr>
        <w:t>izvajalec prenese pogodbo ali katerokoli pravico ali interes, ki izvira iz pogodbe, brez soglasja naročnika,</w:t>
      </w:r>
    </w:p>
    <w:p w14:paraId="0A5E939B" w14:textId="77777777" w:rsidR="00963A6E" w:rsidRPr="0076557A" w:rsidRDefault="00963A6E" w:rsidP="00963A6E">
      <w:pPr>
        <w:numPr>
          <w:ilvl w:val="0"/>
          <w:numId w:val="22"/>
        </w:numPr>
        <w:spacing w:line="288" w:lineRule="auto"/>
        <w:jc w:val="both"/>
        <w:rPr>
          <w:rFonts w:cs="Arial"/>
          <w:sz w:val="20"/>
          <w:lang w:val="sl-SI"/>
        </w:rPr>
      </w:pPr>
      <w:r w:rsidRPr="0076557A">
        <w:rPr>
          <w:rFonts w:cs="Arial"/>
          <w:sz w:val="20"/>
          <w:lang w:val="sl-SI"/>
        </w:rPr>
        <w:t>izvajalec odstopi od pogodbe ali jo preneha izvajati,</w:t>
      </w:r>
    </w:p>
    <w:p w14:paraId="69516617" w14:textId="77777777" w:rsidR="00963A6E" w:rsidRPr="0076557A" w:rsidRDefault="00963A6E" w:rsidP="00963A6E">
      <w:pPr>
        <w:numPr>
          <w:ilvl w:val="0"/>
          <w:numId w:val="22"/>
        </w:numPr>
        <w:spacing w:line="288" w:lineRule="auto"/>
        <w:jc w:val="both"/>
        <w:rPr>
          <w:rFonts w:cs="Arial"/>
          <w:sz w:val="20"/>
          <w:lang w:val="sl-SI"/>
        </w:rPr>
      </w:pPr>
      <w:r w:rsidRPr="0076557A">
        <w:rPr>
          <w:rFonts w:cs="Arial"/>
          <w:sz w:val="20"/>
          <w:lang w:val="sl-SI"/>
        </w:rPr>
        <w:t>izvajalec ni takoj začel izvajati del, ki so predmet pogodbe, ne da bi imel utemeljen razlog za to, ali jih je ustavil za dlje kakor 30 dni po prejemu pisnega naloga naročnika, naj jih nadaljuje;</w:t>
      </w:r>
    </w:p>
    <w:p w14:paraId="72C676D0" w14:textId="77777777" w:rsidR="00963A6E" w:rsidRPr="0076557A" w:rsidRDefault="00963A6E" w:rsidP="00963A6E">
      <w:pPr>
        <w:numPr>
          <w:ilvl w:val="0"/>
          <w:numId w:val="22"/>
        </w:numPr>
        <w:spacing w:line="288" w:lineRule="auto"/>
        <w:jc w:val="both"/>
        <w:rPr>
          <w:rFonts w:cs="Arial"/>
          <w:sz w:val="20"/>
          <w:lang w:val="sl-SI"/>
        </w:rPr>
      </w:pPr>
      <w:r w:rsidRPr="0076557A">
        <w:rPr>
          <w:rFonts w:cs="Arial"/>
          <w:sz w:val="20"/>
          <w:lang w:val="sl-SI"/>
        </w:rPr>
        <w:t>izvajalec večkrat ne izvaja del v skladu s pogodbo ali večkrat ne izpolni svojih obveznosti v skladu s pogodbo ali večkrat spregleda svoje obveznosti v skladu s pogodbo brez upravičenega razloga.</w:t>
      </w:r>
    </w:p>
    <w:p w14:paraId="42C9106F" w14:textId="77777777" w:rsidR="00963A6E" w:rsidRPr="0076557A" w:rsidRDefault="00963A6E" w:rsidP="00963A6E">
      <w:pPr>
        <w:spacing w:line="288" w:lineRule="auto"/>
        <w:jc w:val="both"/>
        <w:rPr>
          <w:rFonts w:cs="Arial"/>
          <w:sz w:val="20"/>
          <w:lang w:val="sl-SI"/>
        </w:rPr>
      </w:pPr>
    </w:p>
    <w:p w14:paraId="7D9B694D" w14:textId="73EBF85D" w:rsidR="00641540" w:rsidRPr="0076557A" w:rsidRDefault="00963A6E" w:rsidP="00641540">
      <w:pPr>
        <w:spacing w:line="288" w:lineRule="auto"/>
        <w:jc w:val="both"/>
        <w:rPr>
          <w:rFonts w:cs="Arial"/>
          <w:sz w:val="20"/>
          <w:lang w:val="sl-SI"/>
        </w:rPr>
      </w:pPr>
      <w:r w:rsidRPr="0076557A">
        <w:rPr>
          <w:rFonts w:cs="Arial"/>
          <w:sz w:val="20"/>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r w:rsidR="00641540" w:rsidRPr="0076557A">
        <w:rPr>
          <w:rFonts w:cs="Arial"/>
          <w:sz w:val="20"/>
          <w:lang w:val="sl-SI"/>
        </w:rPr>
        <w:t xml:space="preserve"> Izvajalec pa je dolžan naročniku povrniti škodo, ki je zaradi le tega nastala naročniku, zmanjšano za unovčeno bančno garancijo za dobro izvedbo del.</w:t>
      </w:r>
    </w:p>
    <w:p w14:paraId="36884A5E" w14:textId="2CB6D879" w:rsidR="00963A6E" w:rsidRPr="0076557A" w:rsidRDefault="00963A6E" w:rsidP="00963A6E">
      <w:pPr>
        <w:spacing w:line="288" w:lineRule="auto"/>
        <w:jc w:val="both"/>
        <w:rPr>
          <w:rFonts w:cs="Arial"/>
          <w:sz w:val="20"/>
          <w:lang w:val="sl-SI"/>
        </w:rPr>
      </w:pPr>
    </w:p>
    <w:p w14:paraId="2599BC09" w14:textId="77777777" w:rsidR="00963A6E" w:rsidRPr="0076557A" w:rsidRDefault="00963A6E" w:rsidP="00963A6E">
      <w:pPr>
        <w:jc w:val="both"/>
        <w:rPr>
          <w:rFonts w:cs="Arial"/>
          <w:sz w:val="20"/>
          <w:lang w:val="sl-SI"/>
        </w:rPr>
      </w:pPr>
    </w:p>
    <w:p w14:paraId="15CF6E7A" w14:textId="17555B96" w:rsidR="00963A6E" w:rsidRPr="0076557A" w:rsidRDefault="00963A6E" w:rsidP="00963A6E">
      <w:pPr>
        <w:keepNext/>
        <w:numPr>
          <w:ilvl w:val="12"/>
          <w:numId w:val="0"/>
        </w:numPr>
        <w:jc w:val="center"/>
        <w:rPr>
          <w:rFonts w:cs="Arial"/>
          <w:sz w:val="20"/>
          <w:lang w:val="sl-SI"/>
        </w:rPr>
      </w:pPr>
      <w:r w:rsidRPr="0076557A">
        <w:rPr>
          <w:rFonts w:cs="Arial"/>
          <w:i/>
          <w:sz w:val="20"/>
          <w:lang w:val="sl-SI"/>
        </w:rPr>
        <w:t>1</w:t>
      </w:r>
      <w:r w:rsidR="006C4888" w:rsidRPr="0076557A">
        <w:rPr>
          <w:rFonts w:cs="Arial"/>
          <w:i/>
          <w:sz w:val="20"/>
          <w:lang w:val="sl-SI"/>
        </w:rPr>
        <w:t>5</w:t>
      </w:r>
      <w:r w:rsidRPr="0076557A">
        <w:rPr>
          <w:rFonts w:cs="Arial"/>
          <w:i/>
          <w:sz w:val="20"/>
          <w:lang w:val="sl-SI"/>
        </w:rPr>
        <w:t>. člen</w:t>
      </w:r>
    </w:p>
    <w:p w14:paraId="51CE038E" w14:textId="77777777" w:rsidR="00963A6E" w:rsidRPr="0076557A" w:rsidRDefault="00963A6E" w:rsidP="00963A6E">
      <w:pPr>
        <w:spacing w:line="288" w:lineRule="auto"/>
        <w:jc w:val="both"/>
        <w:rPr>
          <w:rFonts w:cs="Arial"/>
          <w:sz w:val="20"/>
          <w:lang w:val="sl-SI"/>
        </w:rPr>
      </w:pPr>
      <w:r w:rsidRPr="0076557A">
        <w:rPr>
          <w:rFonts w:cs="Arial"/>
          <w:sz w:val="20"/>
          <w:lang w:val="sl-SI"/>
        </w:rPr>
        <w:t>Med veljavnostjo te pogodbe lahko naročnik, ne glede na določbe zakona, ki ureja obligacijska razmerja, odstopi od pogodbe v naslednjih okoliščinah:</w:t>
      </w:r>
    </w:p>
    <w:p w14:paraId="676B3221" w14:textId="77777777" w:rsidR="00963A6E" w:rsidRPr="0076557A" w:rsidRDefault="00963A6E" w:rsidP="00963A6E">
      <w:pPr>
        <w:numPr>
          <w:ilvl w:val="1"/>
          <w:numId w:val="21"/>
        </w:numPr>
        <w:spacing w:line="288" w:lineRule="auto"/>
        <w:jc w:val="both"/>
        <w:rPr>
          <w:rFonts w:cs="Arial"/>
          <w:sz w:val="20"/>
          <w:lang w:val="sl-SI"/>
        </w:rPr>
      </w:pPr>
      <w:r w:rsidRPr="0076557A">
        <w:rPr>
          <w:rFonts w:cs="Arial"/>
          <w:sz w:val="20"/>
          <w:lang w:val="sl-SI"/>
        </w:rPr>
        <w:t>javno naročilo je bilo bistveno spremenjeno, kar terja nov postopek javnega naročanja,</w:t>
      </w:r>
    </w:p>
    <w:p w14:paraId="166F0A23" w14:textId="77777777" w:rsidR="00963A6E" w:rsidRPr="0076557A" w:rsidRDefault="00963A6E" w:rsidP="00963A6E">
      <w:pPr>
        <w:numPr>
          <w:ilvl w:val="1"/>
          <w:numId w:val="21"/>
        </w:numPr>
        <w:spacing w:line="288" w:lineRule="auto"/>
        <w:jc w:val="both"/>
        <w:rPr>
          <w:rFonts w:cs="Arial"/>
          <w:sz w:val="20"/>
          <w:lang w:val="sl-SI"/>
        </w:rPr>
      </w:pPr>
      <w:r w:rsidRPr="0076557A">
        <w:rPr>
          <w:rFonts w:cs="Arial"/>
          <w:sz w:val="20"/>
          <w:lang w:val="sl-SI"/>
        </w:rPr>
        <w:t>v času oddaje javnega naročila je bil izvajalec v enem od položajev, zaradi katerega bi ga naročnik moral izključiti iz postopka javnega naročanja, pa s tem dejstvom naročnik ni bil seznanjen v postopku javnega naročanja,</w:t>
      </w:r>
    </w:p>
    <w:p w14:paraId="3CE494A4" w14:textId="77777777" w:rsidR="00963A6E" w:rsidRPr="0076557A" w:rsidRDefault="00963A6E" w:rsidP="00963A6E">
      <w:pPr>
        <w:numPr>
          <w:ilvl w:val="1"/>
          <w:numId w:val="21"/>
        </w:numPr>
        <w:spacing w:line="288" w:lineRule="auto"/>
        <w:jc w:val="both"/>
        <w:rPr>
          <w:rFonts w:cs="Arial"/>
          <w:sz w:val="20"/>
          <w:lang w:val="sl-SI"/>
        </w:rPr>
      </w:pPr>
      <w:r w:rsidRPr="0076557A">
        <w:rPr>
          <w:rFonts w:cs="Arial"/>
          <w:sz w:val="20"/>
          <w:lang w:val="sl-SI"/>
        </w:rPr>
        <w:t>zaradi hudih kršitev obveznosti iz PEU, PDEU in ZJN-3, ki jih je po postopku v skladu z 258. členom PDEU ugotovilo Sodišče Evropske unije, javno naročilo ne bi smelo biti oddano izvajalcu.</w:t>
      </w:r>
    </w:p>
    <w:p w14:paraId="28272CB3" w14:textId="77777777" w:rsidR="00963A6E" w:rsidRPr="0076557A" w:rsidRDefault="00963A6E" w:rsidP="00963A6E">
      <w:pPr>
        <w:jc w:val="both"/>
        <w:rPr>
          <w:rFonts w:cs="Arial"/>
          <w:sz w:val="20"/>
          <w:lang w:val="sl-SI"/>
        </w:rPr>
      </w:pPr>
    </w:p>
    <w:p w14:paraId="2CF60DEB" w14:textId="77777777" w:rsidR="00963A6E" w:rsidRPr="0076557A" w:rsidRDefault="00963A6E" w:rsidP="00963A6E">
      <w:pPr>
        <w:spacing w:line="288" w:lineRule="auto"/>
        <w:jc w:val="both"/>
        <w:rPr>
          <w:rFonts w:cs="Arial"/>
          <w:sz w:val="20"/>
          <w:lang w:val="sl-SI"/>
        </w:rPr>
      </w:pPr>
      <w:r w:rsidRPr="0076557A">
        <w:rPr>
          <w:rFonts w:cs="Arial"/>
          <w:sz w:val="20"/>
          <w:lang w:val="sl-SI"/>
        </w:rPr>
        <w:t>Naročnik je izvajalcu, v primeru odstopa od pogodbe po tem členu, dolžan plačati samo vsa (v skladu s pogodbo) do tedaj izvršena dela, brez kakršnekoli škode.</w:t>
      </w:r>
    </w:p>
    <w:p w14:paraId="7680CACE" w14:textId="77777777" w:rsidR="005B53B6" w:rsidRPr="0076557A" w:rsidRDefault="005B53B6" w:rsidP="00963A6E">
      <w:pPr>
        <w:numPr>
          <w:ilvl w:val="12"/>
          <w:numId w:val="0"/>
        </w:numPr>
        <w:jc w:val="both"/>
        <w:rPr>
          <w:rFonts w:cs="Arial"/>
          <w:sz w:val="20"/>
          <w:lang w:val="sl-SI"/>
        </w:rPr>
      </w:pPr>
    </w:p>
    <w:p w14:paraId="45F14A41" w14:textId="77777777" w:rsidR="003240F7" w:rsidRPr="0076557A" w:rsidRDefault="003240F7" w:rsidP="00963A6E">
      <w:pPr>
        <w:numPr>
          <w:ilvl w:val="12"/>
          <w:numId w:val="0"/>
        </w:numPr>
        <w:jc w:val="center"/>
        <w:rPr>
          <w:rFonts w:cs="Arial"/>
          <w:b/>
          <w:sz w:val="20"/>
          <w:lang w:val="sl-SI"/>
        </w:rPr>
      </w:pPr>
      <w:r w:rsidRPr="0076557A">
        <w:rPr>
          <w:rFonts w:cs="Arial"/>
          <w:b/>
          <w:sz w:val="20"/>
          <w:lang w:val="sl-SI"/>
        </w:rPr>
        <w:t>X</w:t>
      </w:r>
      <w:r w:rsidR="00963A6E" w:rsidRPr="0076557A">
        <w:rPr>
          <w:rFonts w:cs="Arial"/>
          <w:b/>
          <w:sz w:val="20"/>
          <w:lang w:val="sl-SI"/>
        </w:rPr>
        <w:t>II</w:t>
      </w:r>
      <w:r w:rsidRPr="0076557A">
        <w:rPr>
          <w:rFonts w:cs="Arial"/>
          <w:b/>
          <w:sz w:val="20"/>
          <w:lang w:val="sl-SI"/>
        </w:rPr>
        <w:t>I. KONČNE DOLOČBE</w:t>
      </w:r>
    </w:p>
    <w:p w14:paraId="54BA7E8C" w14:textId="6BB53DEF" w:rsidR="003240F7" w:rsidRPr="0076557A" w:rsidRDefault="003240F7" w:rsidP="00963A6E">
      <w:pPr>
        <w:numPr>
          <w:ilvl w:val="12"/>
          <w:numId w:val="0"/>
        </w:numPr>
        <w:jc w:val="center"/>
        <w:rPr>
          <w:rFonts w:cs="Arial"/>
          <w:i/>
          <w:sz w:val="20"/>
          <w:lang w:val="sl-SI"/>
        </w:rPr>
      </w:pPr>
      <w:r w:rsidRPr="0076557A">
        <w:rPr>
          <w:rFonts w:cs="Arial"/>
          <w:i/>
          <w:sz w:val="20"/>
          <w:lang w:val="sl-SI"/>
        </w:rPr>
        <w:t>1</w:t>
      </w:r>
      <w:r w:rsidR="006C4888" w:rsidRPr="0076557A">
        <w:rPr>
          <w:rFonts w:cs="Arial"/>
          <w:i/>
          <w:sz w:val="20"/>
          <w:lang w:val="sl-SI"/>
        </w:rPr>
        <w:t>6</w:t>
      </w:r>
      <w:r w:rsidRPr="0076557A">
        <w:rPr>
          <w:rFonts w:cs="Arial"/>
          <w:i/>
          <w:sz w:val="20"/>
          <w:lang w:val="sl-SI"/>
        </w:rPr>
        <w:t>. člen</w:t>
      </w:r>
    </w:p>
    <w:p w14:paraId="179588A8" w14:textId="77777777" w:rsidR="00E77C7F" w:rsidRPr="0076557A" w:rsidRDefault="00E77C7F" w:rsidP="00963A6E">
      <w:pPr>
        <w:autoSpaceDE w:val="0"/>
        <w:autoSpaceDN w:val="0"/>
        <w:adjustRightInd w:val="0"/>
        <w:jc w:val="both"/>
        <w:rPr>
          <w:rFonts w:cs="Arial"/>
          <w:sz w:val="20"/>
          <w:lang w:val="sl-SI"/>
        </w:rPr>
      </w:pPr>
      <w:r w:rsidRPr="0076557A">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EA8577E" w14:textId="77777777" w:rsidR="00BA0961" w:rsidRPr="0076557A" w:rsidRDefault="00BA0961" w:rsidP="005D40C3">
      <w:pPr>
        <w:jc w:val="center"/>
        <w:rPr>
          <w:rFonts w:cs="Arial"/>
          <w:i/>
          <w:sz w:val="20"/>
          <w:lang w:val="sl-SI"/>
        </w:rPr>
      </w:pPr>
    </w:p>
    <w:p w14:paraId="7B315B08" w14:textId="0527AD16" w:rsidR="00B9771F" w:rsidRPr="0076557A" w:rsidRDefault="00B9771F" w:rsidP="005D40C3">
      <w:pPr>
        <w:jc w:val="center"/>
        <w:rPr>
          <w:rFonts w:cs="Arial"/>
          <w:i/>
          <w:sz w:val="20"/>
          <w:lang w:val="sl-SI"/>
        </w:rPr>
      </w:pPr>
      <w:r w:rsidRPr="0076557A">
        <w:rPr>
          <w:rFonts w:cs="Arial"/>
          <w:i/>
          <w:sz w:val="20"/>
          <w:lang w:val="sl-SI"/>
        </w:rPr>
        <w:t>1</w:t>
      </w:r>
      <w:r w:rsidR="006C4888" w:rsidRPr="0076557A">
        <w:rPr>
          <w:rFonts w:cs="Arial"/>
          <w:i/>
          <w:sz w:val="20"/>
          <w:lang w:val="sl-SI"/>
        </w:rPr>
        <w:t>7</w:t>
      </w:r>
      <w:r w:rsidRPr="0076557A">
        <w:rPr>
          <w:rFonts w:cs="Arial"/>
          <w:i/>
          <w:sz w:val="20"/>
          <w:lang w:val="sl-SI"/>
        </w:rPr>
        <w:t>. člen</w:t>
      </w:r>
    </w:p>
    <w:p w14:paraId="2F7E2F14" w14:textId="77777777" w:rsidR="00B9771F" w:rsidRPr="0076557A" w:rsidRDefault="00B9771F" w:rsidP="00963A6E">
      <w:pPr>
        <w:jc w:val="both"/>
        <w:rPr>
          <w:rFonts w:cs="Arial"/>
          <w:sz w:val="20"/>
          <w:lang w:val="sl-SI"/>
        </w:rPr>
      </w:pPr>
      <w:r w:rsidRPr="0076557A">
        <w:rPr>
          <w:rFonts w:cs="Arial"/>
          <w:sz w:val="20"/>
          <w:lang w:val="sl-SI"/>
        </w:rPr>
        <w:t>Pogodba je nična, če kdo v imenu ali na račun izvajalca predstavniku ali posredniku organa ali organizacije iz javnega sektorja obljubi, ponudi ali da kakšno nedovoljeno korist za:</w:t>
      </w:r>
    </w:p>
    <w:p w14:paraId="16E0DEC5" w14:textId="77777777" w:rsidR="00B9771F" w:rsidRPr="0076557A" w:rsidRDefault="00B9771F" w:rsidP="00963A6E">
      <w:pPr>
        <w:numPr>
          <w:ilvl w:val="0"/>
          <w:numId w:val="14"/>
        </w:numPr>
        <w:jc w:val="both"/>
        <w:rPr>
          <w:rFonts w:cs="Arial"/>
          <w:sz w:val="20"/>
          <w:lang w:val="sl-SI"/>
        </w:rPr>
      </w:pPr>
      <w:r w:rsidRPr="0076557A">
        <w:rPr>
          <w:rFonts w:cs="Arial"/>
          <w:sz w:val="20"/>
          <w:lang w:val="sl-SI"/>
        </w:rPr>
        <w:t>pridobitev posla,</w:t>
      </w:r>
    </w:p>
    <w:p w14:paraId="4BCEF080" w14:textId="77777777" w:rsidR="00B9771F" w:rsidRPr="0076557A" w:rsidRDefault="00B9771F" w:rsidP="00963A6E">
      <w:pPr>
        <w:numPr>
          <w:ilvl w:val="0"/>
          <w:numId w:val="14"/>
        </w:numPr>
        <w:jc w:val="both"/>
        <w:rPr>
          <w:rFonts w:cs="Arial"/>
          <w:sz w:val="20"/>
          <w:lang w:val="sl-SI"/>
        </w:rPr>
      </w:pPr>
      <w:r w:rsidRPr="0076557A">
        <w:rPr>
          <w:rFonts w:cs="Arial"/>
          <w:sz w:val="20"/>
          <w:lang w:val="sl-SI"/>
        </w:rPr>
        <w:t>za sklenitev posla pod ugodnejšimi pogoji,</w:t>
      </w:r>
    </w:p>
    <w:p w14:paraId="5CED3C89" w14:textId="77777777" w:rsidR="00B9771F" w:rsidRPr="0076557A" w:rsidRDefault="00B9771F" w:rsidP="00963A6E">
      <w:pPr>
        <w:numPr>
          <w:ilvl w:val="0"/>
          <w:numId w:val="14"/>
        </w:numPr>
        <w:jc w:val="both"/>
        <w:rPr>
          <w:rFonts w:cs="Arial"/>
          <w:sz w:val="20"/>
          <w:lang w:val="sl-SI"/>
        </w:rPr>
      </w:pPr>
      <w:r w:rsidRPr="0076557A">
        <w:rPr>
          <w:rFonts w:cs="Arial"/>
          <w:sz w:val="20"/>
          <w:lang w:val="sl-SI"/>
        </w:rPr>
        <w:t>za opustitev dolžnega nadzora nad izvajanjem pogodbenih obveznosti,</w:t>
      </w:r>
    </w:p>
    <w:p w14:paraId="14382C0A" w14:textId="77777777" w:rsidR="00B9771F" w:rsidRPr="0076557A" w:rsidRDefault="00B9771F" w:rsidP="00963A6E">
      <w:pPr>
        <w:numPr>
          <w:ilvl w:val="0"/>
          <w:numId w:val="14"/>
        </w:numPr>
        <w:jc w:val="both"/>
        <w:rPr>
          <w:rFonts w:cs="Arial"/>
          <w:sz w:val="20"/>
          <w:lang w:val="sl-SI"/>
        </w:rPr>
      </w:pPr>
      <w:r w:rsidRPr="0076557A">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9FE2E0F" w14:textId="77777777" w:rsidR="00EE3FC0" w:rsidRPr="0076557A" w:rsidRDefault="00EE3FC0" w:rsidP="00963A6E">
      <w:pPr>
        <w:keepNext/>
        <w:autoSpaceDE w:val="0"/>
        <w:autoSpaceDN w:val="0"/>
        <w:adjustRightInd w:val="0"/>
        <w:rPr>
          <w:rFonts w:cs="Arial"/>
          <w:sz w:val="20"/>
          <w:lang w:val="sl-SI"/>
        </w:rPr>
      </w:pPr>
    </w:p>
    <w:p w14:paraId="3739D8A8" w14:textId="77777777" w:rsidR="002F7C06" w:rsidRPr="0076557A" w:rsidRDefault="002F7C06" w:rsidP="005D40C3">
      <w:pPr>
        <w:keepNext/>
        <w:autoSpaceDE w:val="0"/>
        <w:autoSpaceDN w:val="0"/>
        <w:adjustRightInd w:val="0"/>
        <w:rPr>
          <w:rFonts w:cs="Arial"/>
          <w:sz w:val="20"/>
          <w:lang w:val="sl-SI"/>
        </w:rPr>
      </w:pPr>
      <w:r w:rsidRPr="0076557A">
        <w:rPr>
          <w:rFonts w:cs="Arial"/>
          <w:sz w:val="20"/>
          <w:lang w:val="sl-SI"/>
        </w:rPr>
        <w:t>Pogodba je nična, če je sklenjena s subjektom, v katerem je naročnikov funkcionar ali njegov družinski član</w:t>
      </w:r>
    </w:p>
    <w:p w14:paraId="41396B64" w14:textId="77777777" w:rsidR="002F7C06" w:rsidRPr="0076557A" w:rsidRDefault="002F7C06" w:rsidP="00963A6E">
      <w:pPr>
        <w:numPr>
          <w:ilvl w:val="0"/>
          <w:numId w:val="14"/>
        </w:numPr>
        <w:tabs>
          <w:tab w:val="clear" w:pos="720"/>
        </w:tabs>
        <w:jc w:val="both"/>
        <w:rPr>
          <w:rFonts w:cs="Arial"/>
          <w:sz w:val="20"/>
          <w:lang w:val="sl-SI"/>
        </w:rPr>
      </w:pPr>
      <w:r w:rsidRPr="0076557A">
        <w:rPr>
          <w:rFonts w:cs="Arial"/>
          <w:sz w:val="20"/>
          <w:lang w:val="sl-SI"/>
        </w:rPr>
        <w:t>udeležen kot poslovodja, član poslovodstva ali zakoniti zastopnik,</w:t>
      </w:r>
    </w:p>
    <w:p w14:paraId="52D9A44F" w14:textId="77777777" w:rsidR="002F7C06" w:rsidRPr="0076557A" w:rsidRDefault="002F7C06" w:rsidP="00963A6E">
      <w:pPr>
        <w:numPr>
          <w:ilvl w:val="0"/>
          <w:numId w:val="14"/>
        </w:numPr>
        <w:tabs>
          <w:tab w:val="clear" w:pos="720"/>
        </w:tabs>
        <w:jc w:val="both"/>
        <w:rPr>
          <w:rFonts w:cs="Arial"/>
          <w:sz w:val="20"/>
          <w:lang w:val="sl-SI"/>
        </w:rPr>
      </w:pPr>
      <w:r w:rsidRPr="0076557A">
        <w:rPr>
          <w:rFonts w:cs="Arial"/>
          <w:sz w:val="20"/>
          <w:lang w:val="sl-SI"/>
        </w:rPr>
        <w:t>neposredno ali preko drugih pravnih oseb v več kot 5% deležu udeležen pri ustanoviteljskih pravicah, upravljanju ali kapitalu.</w:t>
      </w:r>
    </w:p>
    <w:p w14:paraId="02814165" w14:textId="77777777" w:rsidR="002F7C06" w:rsidRPr="0076557A" w:rsidRDefault="002F7C06" w:rsidP="00963A6E">
      <w:pPr>
        <w:tabs>
          <w:tab w:val="left" w:pos="0"/>
        </w:tabs>
        <w:autoSpaceDE w:val="0"/>
        <w:autoSpaceDN w:val="0"/>
        <w:adjustRightInd w:val="0"/>
        <w:jc w:val="both"/>
        <w:rPr>
          <w:rFonts w:cs="Arial"/>
          <w:sz w:val="20"/>
          <w:lang w:val="sl-SI"/>
        </w:rPr>
      </w:pPr>
    </w:p>
    <w:p w14:paraId="33B6793D" w14:textId="46C0E346" w:rsidR="008441CE" w:rsidRPr="0076557A" w:rsidRDefault="008441CE" w:rsidP="005D40C3">
      <w:pPr>
        <w:numPr>
          <w:ilvl w:val="12"/>
          <w:numId w:val="0"/>
        </w:numPr>
        <w:jc w:val="center"/>
        <w:rPr>
          <w:rFonts w:cs="Arial"/>
          <w:i/>
          <w:sz w:val="20"/>
          <w:lang w:val="sl-SI"/>
        </w:rPr>
      </w:pPr>
      <w:r w:rsidRPr="0076557A">
        <w:rPr>
          <w:rFonts w:cs="Arial"/>
          <w:i/>
          <w:sz w:val="20"/>
          <w:lang w:val="sl-SI"/>
        </w:rPr>
        <w:t>1</w:t>
      </w:r>
      <w:r w:rsidR="006C4888" w:rsidRPr="0076557A">
        <w:rPr>
          <w:rFonts w:cs="Arial"/>
          <w:i/>
          <w:sz w:val="20"/>
          <w:lang w:val="sl-SI"/>
        </w:rPr>
        <w:t>8</w:t>
      </w:r>
      <w:r w:rsidRPr="0076557A">
        <w:rPr>
          <w:rFonts w:cs="Arial"/>
          <w:i/>
          <w:sz w:val="20"/>
          <w:lang w:val="sl-SI"/>
        </w:rPr>
        <w:t>. člen</w:t>
      </w:r>
    </w:p>
    <w:p w14:paraId="7A55DFD1" w14:textId="77777777" w:rsidR="00AD7CE7" w:rsidRPr="0076557A" w:rsidRDefault="00AD7CE7" w:rsidP="00963A6E">
      <w:pPr>
        <w:numPr>
          <w:ilvl w:val="12"/>
          <w:numId w:val="0"/>
        </w:numPr>
        <w:jc w:val="both"/>
        <w:rPr>
          <w:rFonts w:cs="Arial"/>
          <w:sz w:val="20"/>
          <w:lang w:val="sl-SI"/>
        </w:rPr>
      </w:pPr>
      <w:r w:rsidRPr="0076557A">
        <w:rPr>
          <w:rFonts w:cs="Arial"/>
          <w:sz w:val="20"/>
          <w:lang w:val="sl-SI"/>
        </w:rPr>
        <w:t>Ta pogodba je sklenjena pod razveznim pogojem, ki se uresniči v primeru izpolnitve ene od naslednjih okoliščin:</w:t>
      </w:r>
    </w:p>
    <w:p w14:paraId="4B7850C8" w14:textId="77777777" w:rsidR="00AD7CE7" w:rsidRPr="0076557A" w:rsidRDefault="00AD7CE7" w:rsidP="00963A6E">
      <w:pPr>
        <w:numPr>
          <w:ilvl w:val="0"/>
          <w:numId w:val="17"/>
        </w:numPr>
        <w:jc w:val="both"/>
        <w:rPr>
          <w:rFonts w:cs="Arial"/>
          <w:sz w:val="20"/>
          <w:lang w:val="sl-SI"/>
        </w:rPr>
      </w:pPr>
      <w:r w:rsidRPr="0076557A">
        <w:rPr>
          <w:rFonts w:cs="Arial"/>
          <w:sz w:val="20"/>
          <w:lang w:val="sl-SI"/>
        </w:rPr>
        <w:t xml:space="preserve">če bo naročnik seznanjen, da je sodišče s pravnomočno odločitvijo ugotovilo kršitev obveznosti delovne, </w:t>
      </w:r>
      <w:proofErr w:type="spellStart"/>
      <w:r w:rsidRPr="0076557A">
        <w:rPr>
          <w:rFonts w:cs="Arial"/>
          <w:sz w:val="20"/>
          <w:lang w:val="sl-SI"/>
        </w:rPr>
        <w:t>okoljske</w:t>
      </w:r>
      <w:proofErr w:type="spellEnd"/>
      <w:r w:rsidRPr="0076557A">
        <w:rPr>
          <w:rFonts w:cs="Arial"/>
          <w:sz w:val="20"/>
          <w:lang w:val="sl-SI"/>
        </w:rPr>
        <w:t xml:space="preserve"> ali socialne zakonodaje s strani izvajalca ali podizvajalca ali </w:t>
      </w:r>
    </w:p>
    <w:p w14:paraId="61BFEC3C" w14:textId="77777777" w:rsidR="00AD7CE7" w:rsidRPr="0076557A" w:rsidRDefault="00AD7CE7" w:rsidP="00963A6E">
      <w:pPr>
        <w:numPr>
          <w:ilvl w:val="0"/>
          <w:numId w:val="17"/>
        </w:numPr>
        <w:jc w:val="both"/>
        <w:rPr>
          <w:rFonts w:cs="Arial"/>
          <w:sz w:val="20"/>
          <w:lang w:val="sl-SI"/>
        </w:rPr>
      </w:pPr>
      <w:r w:rsidRPr="0076557A">
        <w:rPr>
          <w:rFonts w:cs="Arial"/>
          <w:sz w:val="20"/>
          <w:lang w:val="sl-SI"/>
        </w:rPr>
        <w:t>če bo naročnik seznanjen, da je pristojni državni organ pri izvajalcu ali podizvajalcu v času izvajanja pogodbe ugotovil najmanj dve kršitvi v zvezi s:</w:t>
      </w:r>
    </w:p>
    <w:p w14:paraId="1AD6A300" w14:textId="77777777" w:rsidR="00AD7CE7" w:rsidRPr="0076557A" w:rsidRDefault="00AD7CE7" w:rsidP="00963A6E">
      <w:pPr>
        <w:numPr>
          <w:ilvl w:val="1"/>
          <w:numId w:val="17"/>
        </w:numPr>
        <w:jc w:val="both"/>
        <w:rPr>
          <w:rFonts w:cs="Arial"/>
          <w:sz w:val="20"/>
          <w:lang w:val="sl-SI"/>
        </w:rPr>
      </w:pPr>
      <w:r w:rsidRPr="0076557A">
        <w:rPr>
          <w:rFonts w:cs="Arial"/>
          <w:sz w:val="20"/>
          <w:lang w:val="sl-SI"/>
        </w:rPr>
        <w:t xml:space="preserve">plačilom za delo, </w:t>
      </w:r>
    </w:p>
    <w:p w14:paraId="3737EB60" w14:textId="77777777" w:rsidR="00AD7CE7" w:rsidRPr="0076557A" w:rsidRDefault="00AD7CE7" w:rsidP="00963A6E">
      <w:pPr>
        <w:numPr>
          <w:ilvl w:val="1"/>
          <w:numId w:val="17"/>
        </w:numPr>
        <w:jc w:val="both"/>
        <w:rPr>
          <w:rFonts w:cs="Arial"/>
          <w:sz w:val="20"/>
          <w:lang w:val="sl-SI"/>
        </w:rPr>
      </w:pPr>
      <w:r w:rsidRPr="0076557A">
        <w:rPr>
          <w:rFonts w:cs="Arial"/>
          <w:sz w:val="20"/>
          <w:lang w:val="sl-SI"/>
        </w:rPr>
        <w:t xml:space="preserve">delovnim časom, </w:t>
      </w:r>
    </w:p>
    <w:p w14:paraId="774D9A70" w14:textId="77777777" w:rsidR="00AD7CE7" w:rsidRPr="0076557A" w:rsidRDefault="00AD7CE7" w:rsidP="00963A6E">
      <w:pPr>
        <w:numPr>
          <w:ilvl w:val="1"/>
          <w:numId w:val="17"/>
        </w:numPr>
        <w:jc w:val="both"/>
        <w:rPr>
          <w:rFonts w:cs="Arial"/>
          <w:sz w:val="20"/>
          <w:lang w:val="sl-SI"/>
        </w:rPr>
      </w:pPr>
      <w:r w:rsidRPr="0076557A">
        <w:rPr>
          <w:rFonts w:cs="Arial"/>
          <w:sz w:val="20"/>
          <w:lang w:val="sl-SI"/>
        </w:rPr>
        <w:t xml:space="preserve">počitki, </w:t>
      </w:r>
    </w:p>
    <w:p w14:paraId="772AAF59" w14:textId="77777777" w:rsidR="00AD7CE7" w:rsidRPr="0076557A" w:rsidRDefault="00AD7CE7" w:rsidP="00963A6E">
      <w:pPr>
        <w:numPr>
          <w:ilvl w:val="1"/>
          <w:numId w:val="17"/>
        </w:numPr>
        <w:jc w:val="both"/>
        <w:rPr>
          <w:rFonts w:cs="Arial"/>
          <w:sz w:val="20"/>
          <w:lang w:val="sl-SI"/>
        </w:rPr>
      </w:pPr>
      <w:r w:rsidRPr="0076557A">
        <w:rPr>
          <w:rFonts w:cs="Arial"/>
          <w:sz w:val="20"/>
          <w:lang w:val="sl-SI"/>
        </w:rPr>
        <w:t xml:space="preserve">opravljanjem dela na podlagi pogodb civilnega prava kljub obstoju elementov delovnega razmerja ali v zvezi z zaposlovanjem na črno </w:t>
      </w:r>
    </w:p>
    <w:p w14:paraId="3B95E27E" w14:textId="77777777" w:rsidR="00AD7CE7" w:rsidRPr="0076557A" w:rsidRDefault="00AD7CE7" w:rsidP="00963A6E">
      <w:pPr>
        <w:ind w:left="720"/>
        <w:jc w:val="both"/>
        <w:rPr>
          <w:rFonts w:cs="Arial"/>
          <w:sz w:val="20"/>
          <w:lang w:val="sl-SI"/>
        </w:rPr>
      </w:pPr>
      <w:r w:rsidRPr="0076557A">
        <w:rPr>
          <w:rFonts w:cs="Arial"/>
          <w:sz w:val="20"/>
          <w:lang w:val="sl-SI"/>
        </w:rPr>
        <w:t>in za kateri mu je bila s pravnomočno odločitvijo ali več pravnomočnimi odločitvami izrečena globa za prekršek,</w:t>
      </w:r>
    </w:p>
    <w:p w14:paraId="001ECAAD" w14:textId="77777777" w:rsidR="00AD7CE7" w:rsidRPr="0076557A" w:rsidRDefault="00AD7CE7" w:rsidP="005D40C3">
      <w:pPr>
        <w:numPr>
          <w:ilvl w:val="12"/>
          <w:numId w:val="0"/>
        </w:numPr>
        <w:jc w:val="both"/>
        <w:rPr>
          <w:rFonts w:cs="Arial"/>
          <w:sz w:val="20"/>
          <w:lang w:val="sl-SI"/>
        </w:rPr>
      </w:pPr>
      <w:r w:rsidRPr="0076557A">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8520C97" w14:textId="77777777" w:rsidR="00AD7CE7" w:rsidRPr="0076557A" w:rsidRDefault="00AD7CE7" w:rsidP="005D40C3">
      <w:pPr>
        <w:numPr>
          <w:ilvl w:val="12"/>
          <w:numId w:val="0"/>
        </w:numPr>
        <w:jc w:val="both"/>
        <w:rPr>
          <w:rFonts w:cs="Arial"/>
          <w:sz w:val="20"/>
          <w:lang w:val="sl-SI"/>
        </w:rPr>
      </w:pPr>
      <w:r w:rsidRPr="0076557A">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EB9CA1C" w14:textId="77777777" w:rsidR="00AD7CE7" w:rsidRPr="0076557A" w:rsidRDefault="00AD7CE7" w:rsidP="005D40C3">
      <w:pPr>
        <w:numPr>
          <w:ilvl w:val="12"/>
          <w:numId w:val="0"/>
        </w:numPr>
        <w:jc w:val="both"/>
        <w:rPr>
          <w:rFonts w:cs="Arial"/>
          <w:sz w:val="20"/>
          <w:lang w:val="sl-SI"/>
        </w:rPr>
      </w:pPr>
      <w:r w:rsidRPr="0076557A">
        <w:rPr>
          <w:rFonts w:cs="Arial"/>
          <w:sz w:val="20"/>
          <w:lang w:val="sl-SI"/>
        </w:rPr>
        <w:t>Če naročnik v roku 30 dni od seznanitve s kršitvijo ne začne novega postopka javnega naročila, se šteje, da je pogodba razvezana trideseti dan od seznanitve s kršitvijo.</w:t>
      </w:r>
    </w:p>
    <w:p w14:paraId="788B6072" w14:textId="77777777" w:rsidR="00AD7CE7" w:rsidRPr="0076557A" w:rsidRDefault="00AD7CE7" w:rsidP="00963A6E">
      <w:pPr>
        <w:numPr>
          <w:ilvl w:val="12"/>
          <w:numId w:val="0"/>
        </w:numPr>
        <w:jc w:val="both"/>
        <w:rPr>
          <w:rFonts w:cs="Arial"/>
          <w:sz w:val="20"/>
          <w:lang w:val="sl-SI"/>
        </w:rPr>
      </w:pPr>
    </w:p>
    <w:p w14:paraId="15FFF22C" w14:textId="2143B213" w:rsidR="00AD7CE7" w:rsidRPr="0076557A" w:rsidRDefault="00AD7CE7" w:rsidP="00963A6E">
      <w:pPr>
        <w:numPr>
          <w:ilvl w:val="12"/>
          <w:numId w:val="0"/>
        </w:numPr>
        <w:jc w:val="both"/>
        <w:rPr>
          <w:rFonts w:cs="Arial"/>
          <w:sz w:val="20"/>
          <w:lang w:val="sl-SI"/>
        </w:rPr>
      </w:pPr>
      <w:r w:rsidRPr="0076557A">
        <w:rPr>
          <w:rFonts w:cs="Arial"/>
          <w:sz w:val="20"/>
          <w:lang w:val="sl-SI"/>
        </w:rPr>
        <w:t xml:space="preserve">V primeru </w:t>
      </w:r>
      <w:proofErr w:type="spellStart"/>
      <w:r w:rsidRPr="0076557A">
        <w:rPr>
          <w:rFonts w:cs="Arial"/>
          <w:sz w:val="20"/>
          <w:lang w:val="sl-SI"/>
        </w:rPr>
        <w:t>predčasnega</w:t>
      </w:r>
      <w:proofErr w:type="spellEnd"/>
      <w:r w:rsidRPr="0076557A">
        <w:rPr>
          <w:rFonts w:cs="Arial"/>
          <w:sz w:val="20"/>
          <w:lang w:val="sl-SI"/>
        </w:rPr>
        <w:t xml:space="preserve"> prenehanja pogodbe zaradi gornjih vzrokov, </w:t>
      </w:r>
      <w:proofErr w:type="spellStart"/>
      <w:r w:rsidRPr="0076557A">
        <w:rPr>
          <w:rFonts w:cs="Arial"/>
          <w:sz w:val="20"/>
          <w:lang w:val="sl-SI"/>
        </w:rPr>
        <w:t>naročnik</w:t>
      </w:r>
      <w:proofErr w:type="spellEnd"/>
      <w:r w:rsidRPr="0076557A">
        <w:rPr>
          <w:rFonts w:cs="Arial"/>
          <w:sz w:val="20"/>
          <w:lang w:val="sl-SI"/>
        </w:rPr>
        <w:t xml:space="preserve"> </w:t>
      </w:r>
      <w:proofErr w:type="spellStart"/>
      <w:r w:rsidRPr="0076557A">
        <w:rPr>
          <w:rFonts w:cs="Arial"/>
          <w:sz w:val="20"/>
          <w:lang w:val="sl-SI"/>
        </w:rPr>
        <w:t>plača</w:t>
      </w:r>
      <w:proofErr w:type="spellEnd"/>
      <w:r w:rsidRPr="0076557A">
        <w:rPr>
          <w:rFonts w:cs="Arial"/>
          <w:sz w:val="20"/>
          <w:lang w:val="sl-SI"/>
        </w:rPr>
        <w:t xml:space="preserve"> izvajalcu </w:t>
      </w:r>
      <w:proofErr w:type="spellStart"/>
      <w:r w:rsidRPr="0076557A">
        <w:rPr>
          <w:rFonts w:cs="Arial"/>
          <w:sz w:val="20"/>
          <w:lang w:val="sl-SI"/>
        </w:rPr>
        <w:t>izvršena</w:t>
      </w:r>
      <w:proofErr w:type="spellEnd"/>
      <w:r w:rsidRPr="0076557A">
        <w:rPr>
          <w:rFonts w:cs="Arial"/>
          <w:sz w:val="20"/>
          <w:lang w:val="sl-SI"/>
        </w:rPr>
        <w:t xml:space="preserve"> dela, </w:t>
      </w:r>
      <w:proofErr w:type="spellStart"/>
      <w:r w:rsidRPr="0076557A">
        <w:rPr>
          <w:rFonts w:cs="Arial"/>
          <w:sz w:val="20"/>
          <w:lang w:val="sl-SI"/>
        </w:rPr>
        <w:t>istočasno</w:t>
      </w:r>
      <w:proofErr w:type="spellEnd"/>
      <w:r w:rsidRPr="0076557A">
        <w:rPr>
          <w:rFonts w:cs="Arial"/>
          <w:sz w:val="20"/>
          <w:lang w:val="sl-SI"/>
        </w:rPr>
        <w:t xml:space="preserve"> pa ima pravico </w:t>
      </w:r>
      <w:proofErr w:type="spellStart"/>
      <w:r w:rsidRPr="0076557A">
        <w:rPr>
          <w:rFonts w:cs="Arial"/>
          <w:sz w:val="20"/>
          <w:lang w:val="sl-SI"/>
        </w:rPr>
        <w:t>obračunati</w:t>
      </w:r>
      <w:proofErr w:type="spellEnd"/>
      <w:r w:rsidRPr="0076557A">
        <w:rPr>
          <w:rFonts w:cs="Arial"/>
          <w:sz w:val="20"/>
          <w:lang w:val="sl-SI"/>
        </w:rPr>
        <w:t xml:space="preserve"> izvajalcu od situacij </w:t>
      </w:r>
      <w:proofErr w:type="spellStart"/>
      <w:r w:rsidRPr="0076557A">
        <w:rPr>
          <w:rFonts w:cs="Arial"/>
          <w:sz w:val="20"/>
          <w:lang w:val="sl-SI"/>
        </w:rPr>
        <w:t>plačilo</w:t>
      </w:r>
      <w:proofErr w:type="spellEnd"/>
      <w:r w:rsidRPr="0076557A">
        <w:rPr>
          <w:rFonts w:cs="Arial"/>
          <w:sz w:val="20"/>
          <w:lang w:val="sl-SI"/>
        </w:rPr>
        <w:t xml:space="preserve"> pogodbene kazni in </w:t>
      </w:r>
      <w:proofErr w:type="spellStart"/>
      <w:r w:rsidRPr="0076557A">
        <w:rPr>
          <w:rFonts w:cs="Arial"/>
          <w:sz w:val="20"/>
          <w:lang w:val="sl-SI"/>
        </w:rPr>
        <w:t>plačilo</w:t>
      </w:r>
      <w:proofErr w:type="spellEnd"/>
      <w:r w:rsidRPr="0076557A">
        <w:rPr>
          <w:rFonts w:cs="Arial"/>
          <w:sz w:val="20"/>
          <w:lang w:val="sl-SI"/>
        </w:rPr>
        <w:t xml:space="preserve"> za storjeno </w:t>
      </w:r>
      <w:proofErr w:type="spellStart"/>
      <w:r w:rsidRPr="0076557A">
        <w:rPr>
          <w:rFonts w:cs="Arial"/>
          <w:sz w:val="20"/>
          <w:lang w:val="sl-SI"/>
        </w:rPr>
        <w:t>škodo</w:t>
      </w:r>
      <w:proofErr w:type="spellEnd"/>
      <w:r w:rsidRPr="0076557A">
        <w:rPr>
          <w:rFonts w:cs="Arial"/>
          <w:sz w:val="20"/>
          <w:lang w:val="sl-SI"/>
        </w:rPr>
        <w:t xml:space="preserve"> zaradi razveze pogodbe in </w:t>
      </w:r>
      <w:proofErr w:type="spellStart"/>
      <w:r w:rsidRPr="0076557A">
        <w:rPr>
          <w:rFonts w:cs="Arial"/>
          <w:sz w:val="20"/>
          <w:lang w:val="sl-SI"/>
        </w:rPr>
        <w:t>unovčiti</w:t>
      </w:r>
      <w:proofErr w:type="spellEnd"/>
      <w:r w:rsidRPr="0076557A">
        <w:rPr>
          <w:rFonts w:cs="Arial"/>
          <w:sz w:val="20"/>
          <w:lang w:val="sl-SI"/>
        </w:rPr>
        <w:t xml:space="preserve"> dane garancije. V primeru, da </w:t>
      </w:r>
      <w:proofErr w:type="spellStart"/>
      <w:r w:rsidRPr="0076557A">
        <w:rPr>
          <w:rFonts w:cs="Arial"/>
          <w:sz w:val="20"/>
          <w:lang w:val="sl-SI"/>
        </w:rPr>
        <w:t>škode</w:t>
      </w:r>
      <w:proofErr w:type="spellEnd"/>
      <w:r w:rsidRPr="0076557A">
        <w:rPr>
          <w:rFonts w:cs="Arial"/>
          <w:sz w:val="20"/>
          <w:lang w:val="sl-SI"/>
        </w:rPr>
        <w:t xml:space="preserve"> ni </w:t>
      </w:r>
      <w:proofErr w:type="spellStart"/>
      <w:r w:rsidRPr="0076557A">
        <w:rPr>
          <w:rFonts w:cs="Arial"/>
          <w:sz w:val="20"/>
          <w:lang w:val="sl-SI"/>
        </w:rPr>
        <w:t>možno</w:t>
      </w:r>
      <w:proofErr w:type="spellEnd"/>
      <w:r w:rsidRPr="0076557A">
        <w:rPr>
          <w:rFonts w:cs="Arial"/>
          <w:sz w:val="20"/>
          <w:lang w:val="sl-SI"/>
        </w:rPr>
        <w:t xml:space="preserve"> ugotoviti, se ta </w:t>
      </w:r>
      <w:proofErr w:type="spellStart"/>
      <w:r w:rsidRPr="0076557A">
        <w:rPr>
          <w:rFonts w:cs="Arial"/>
          <w:sz w:val="20"/>
          <w:lang w:val="sl-SI"/>
        </w:rPr>
        <w:t>obračuna</w:t>
      </w:r>
      <w:proofErr w:type="spellEnd"/>
      <w:r w:rsidRPr="0076557A">
        <w:rPr>
          <w:rFonts w:cs="Arial"/>
          <w:sz w:val="20"/>
          <w:lang w:val="sl-SI"/>
        </w:rPr>
        <w:t xml:space="preserve"> v </w:t>
      </w:r>
      <w:proofErr w:type="spellStart"/>
      <w:r w:rsidRPr="0076557A">
        <w:rPr>
          <w:rFonts w:cs="Arial"/>
          <w:sz w:val="20"/>
          <w:lang w:val="sl-SI"/>
        </w:rPr>
        <w:t>višini</w:t>
      </w:r>
      <w:proofErr w:type="spellEnd"/>
      <w:r w:rsidRPr="0076557A">
        <w:rPr>
          <w:rFonts w:cs="Arial"/>
          <w:sz w:val="20"/>
          <w:lang w:val="sl-SI"/>
        </w:rPr>
        <w:t xml:space="preserve"> 10 % od pogodbene vrednosti.</w:t>
      </w:r>
    </w:p>
    <w:p w14:paraId="16FA4619" w14:textId="77777777" w:rsidR="00146C10" w:rsidRPr="0076557A" w:rsidRDefault="00146C10" w:rsidP="00963A6E">
      <w:pPr>
        <w:numPr>
          <w:ilvl w:val="12"/>
          <w:numId w:val="0"/>
        </w:numPr>
        <w:jc w:val="both"/>
        <w:rPr>
          <w:rFonts w:cs="Arial"/>
          <w:sz w:val="20"/>
          <w:lang w:val="sl-SI"/>
        </w:rPr>
      </w:pPr>
    </w:p>
    <w:p w14:paraId="374403EB" w14:textId="09A8CE06" w:rsidR="00EE3FC0" w:rsidRPr="0076557A" w:rsidRDefault="006C4888" w:rsidP="005D40C3">
      <w:pPr>
        <w:spacing w:line="288" w:lineRule="auto"/>
        <w:jc w:val="center"/>
        <w:rPr>
          <w:rFonts w:cs="Arial"/>
          <w:i/>
          <w:sz w:val="20"/>
          <w:lang w:val="sl-SI"/>
        </w:rPr>
      </w:pPr>
      <w:r w:rsidRPr="0076557A">
        <w:rPr>
          <w:rFonts w:cs="Arial"/>
          <w:i/>
          <w:sz w:val="20"/>
          <w:lang w:val="sl-SI"/>
        </w:rPr>
        <w:t>19</w:t>
      </w:r>
      <w:r w:rsidR="00EE3FC0" w:rsidRPr="0076557A">
        <w:rPr>
          <w:rFonts w:cs="Arial"/>
          <w:i/>
          <w:sz w:val="20"/>
          <w:lang w:val="sl-SI"/>
        </w:rPr>
        <w:t>. člen</w:t>
      </w:r>
    </w:p>
    <w:p w14:paraId="4757321A" w14:textId="77777777" w:rsidR="00EE3FC0" w:rsidRPr="0076557A" w:rsidRDefault="00EE3FC0" w:rsidP="00EE3FC0">
      <w:pPr>
        <w:numPr>
          <w:ilvl w:val="12"/>
          <w:numId w:val="0"/>
        </w:numPr>
        <w:spacing w:line="288" w:lineRule="auto"/>
        <w:jc w:val="both"/>
        <w:rPr>
          <w:rFonts w:cs="Arial"/>
          <w:sz w:val="20"/>
          <w:lang w:val="sl-SI"/>
        </w:rPr>
      </w:pPr>
      <w:r w:rsidRPr="0076557A">
        <w:rPr>
          <w:rFonts w:cs="Arial"/>
          <w:sz w:val="20"/>
          <w:lang w:val="sl-SI"/>
        </w:rPr>
        <w:t xml:space="preserve">Pogodba je sklenjena pod </w:t>
      </w:r>
      <w:proofErr w:type="spellStart"/>
      <w:r w:rsidRPr="0076557A">
        <w:rPr>
          <w:rFonts w:cs="Arial"/>
          <w:sz w:val="20"/>
          <w:lang w:val="sl-SI"/>
        </w:rPr>
        <w:t>odložnim</w:t>
      </w:r>
      <w:proofErr w:type="spellEnd"/>
      <w:r w:rsidRPr="0076557A">
        <w:rPr>
          <w:rFonts w:cs="Arial"/>
          <w:sz w:val="20"/>
          <w:lang w:val="sl-SI"/>
        </w:rPr>
        <w:t xml:space="preserve"> pogojem in sicer mora izvajalec za izpolnitev pogoja v roku 10 delovnih dni od prejema sklenjene pogodbe predložiti naročniku bančno garancijo za dobro izvedbo pogodbenih obveznosti. </w:t>
      </w:r>
    </w:p>
    <w:p w14:paraId="7729E037" w14:textId="77777777" w:rsidR="00EE3FC0" w:rsidRPr="0076557A" w:rsidRDefault="00EE3FC0" w:rsidP="00EE3FC0">
      <w:pPr>
        <w:numPr>
          <w:ilvl w:val="12"/>
          <w:numId w:val="0"/>
        </w:numPr>
        <w:spacing w:line="288" w:lineRule="auto"/>
        <w:jc w:val="both"/>
        <w:rPr>
          <w:rFonts w:cs="Arial"/>
          <w:sz w:val="20"/>
          <w:lang w:val="sl-SI"/>
        </w:rPr>
      </w:pPr>
    </w:p>
    <w:p w14:paraId="1C8B96D8" w14:textId="77777777" w:rsidR="00EE3FC0" w:rsidRPr="0076557A" w:rsidRDefault="00EE3FC0" w:rsidP="00EE3FC0">
      <w:pPr>
        <w:numPr>
          <w:ilvl w:val="12"/>
          <w:numId w:val="0"/>
        </w:numPr>
        <w:spacing w:line="288" w:lineRule="auto"/>
        <w:jc w:val="both"/>
        <w:rPr>
          <w:rFonts w:cs="Arial"/>
          <w:sz w:val="20"/>
          <w:lang w:val="sl-SI"/>
        </w:rPr>
      </w:pPr>
      <w:r w:rsidRPr="0076557A">
        <w:rPr>
          <w:rFonts w:cs="Arial"/>
          <w:sz w:val="20"/>
          <w:lang w:val="sl-SI"/>
        </w:rPr>
        <w:t xml:space="preserve">Če izvajalec ne bo izpolnil obveznosti iz prvega odstavka tega člena, se šteje, da pogodba ni bila sklenjena, naročnik pa bo unovčil finančno zavarovanje za resnost ponudbe, v nasprotnem primeru, ob izpolnitvi pogoja iz prvega odstavka tega člena, pa pogodba učinkuje od dneva sklenitve pogodbe. </w:t>
      </w:r>
    </w:p>
    <w:p w14:paraId="32268F7F" w14:textId="77777777" w:rsidR="00EE3FC0" w:rsidRPr="0076557A" w:rsidRDefault="00EE3FC0" w:rsidP="00EE3FC0">
      <w:pPr>
        <w:numPr>
          <w:ilvl w:val="12"/>
          <w:numId w:val="0"/>
        </w:numPr>
        <w:spacing w:line="288" w:lineRule="auto"/>
        <w:jc w:val="both"/>
        <w:rPr>
          <w:rFonts w:cs="Arial"/>
          <w:sz w:val="20"/>
          <w:lang w:val="sl-SI"/>
        </w:rPr>
      </w:pPr>
    </w:p>
    <w:p w14:paraId="0C5BC95E" w14:textId="77777777" w:rsidR="00EE3FC0" w:rsidRPr="0076557A" w:rsidRDefault="00EE3FC0" w:rsidP="00EE3FC0">
      <w:pPr>
        <w:numPr>
          <w:ilvl w:val="12"/>
          <w:numId w:val="0"/>
        </w:numPr>
        <w:spacing w:line="288" w:lineRule="auto"/>
        <w:jc w:val="both"/>
        <w:rPr>
          <w:rFonts w:cs="Arial"/>
          <w:sz w:val="20"/>
          <w:lang w:val="sl-SI"/>
        </w:rPr>
      </w:pPr>
      <w:r w:rsidRPr="0076557A">
        <w:rPr>
          <w:rFonts w:cs="Arial"/>
          <w:sz w:val="20"/>
          <w:lang w:val="sl-SI"/>
        </w:rPr>
        <w:t>Kot datum sklenitve pogodbe se šteje datum zadnjega podpisa pogodbenih strank.</w:t>
      </w:r>
    </w:p>
    <w:p w14:paraId="3848C08A" w14:textId="77777777" w:rsidR="00EE3FC0" w:rsidRPr="0076557A" w:rsidRDefault="00EE3FC0" w:rsidP="00EE3FC0">
      <w:pPr>
        <w:numPr>
          <w:ilvl w:val="12"/>
          <w:numId w:val="0"/>
        </w:numPr>
        <w:spacing w:line="288" w:lineRule="auto"/>
        <w:jc w:val="both"/>
        <w:rPr>
          <w:rFonts w:cs="Arial"/>
          <w:sz w:val="20"/>
          <w:lang w:val="sl-SI"/>
        </w:rPr>
      </w:pPr>
    </w:p>
    <w:p w14:paraId="5A0F3A1C" w14:textId="3B6BCA21" w:rsidR="00B9771F" w:rsidRPr="0076557A" w:rsidRDefault="006C4888" w:rsidP="00963A6E">
      <w:pPr>
        <w:keepNext/>
        <w:jc w:val="center"/>
        <w:rPr>
          <w:rFonts w:cs="Arial"/>
          <w:i/>
          <w:sz w:val="20"/>
          <w:lang w:val="sl-SI"/>
        </w:rPr>
      </w:pPr>
      <w:r w:rsidRPr="0076557A">
        <w:rPr>
          <w:rFonts w:cs="Arial"/>
          <w:i/>
          <w:sz w:val="20"/>
          <w:lang w:val="sl-SI"/>
        </w:rPr>
        <w:lastRenderedPageBreak/>
        <w:t>20</w:t>
      </w:r>
      <w:r w:rsidR="00B9771F" w:rsidRPr="0076557A">
        <w:rPr>
          <w:rFonts w:cs="Arial"/>
          <w:i/>
          <w:sz w:val="20"/>
          <w:lang w:val="sl-SI"/>
        </w:rPr>
        <w:t>. člen</w:t>
      </w:r>
    </w:p>
    <w:p w14:paraId="1535250F" w14:textId="05ADC684" w:rsidR="00EE3FC0" w:rsidRPr="0076557A" w:rsidRDefault="00EE3FC0" w:rsidP="005D40C3">
      <w:pPr>
        <w:spacing w:line="288" w:lineRule="auto"/>
        <w:jc w:val="both"/>
        <w:rPr>
          <w:rFonts w:cs="Arial"/>
          <w:sz w:val="20"/>
          <w:lang w:val="sl-SI"/>
        </w:rPr>
      </w:pPr>
      <w:r w:rsidRPr="0076557A">
        <w:rPr>
          <w:rFonts w:cs="Arial"/>
          <w:sz w:val="20"/>
          <w:lang w:val="sl-SI"/>
        </w:rPr>
        <w:t>Ta pogodba je napisana v petih enakih izvodih od katerih prejme izvajalec en izvod naročnik pa štiri izvode.</w:t>
      </w:r>
    </w:p>
    <w:p w14:paraId="32DB5E9B" w14:textId="77777777" w:rsidR="003240F7" w:rsidRPr="0076557A" w:rsidRDefault="003240F7" w:rsidP="00963A6E">
      <w:pPr>
        <w:jc w:val="both"/>
        <w:rPr>
          <w:rFonts w:cs="Arial"/>
          <w:sz w:val="20"/>
          <w:lang w:val="sl-SI"/>
        </w:rPr>
      </w:pPr>
    </w:p>
    <w:p w14:paraId="24C935F4" w14:textId="77777777" w:rsidR="00EE3FC0" w:rsidRPr="0076557A" w:rsidRDefault="00EE3FC0" w:rsidP="00EE3FC0">
      <w:pPr>
        <w:jc w:val="both"/>
        <w:rPr>
          <w:rFonts w:cs="Arial"/>
          <w:sz w:val="20"/>
          <w:lang w:val="sl-SI"/>
        </w:rPr>
      </w:pPr>
      <w:r w:rsidRPr="0076557A">
        <w:rPr>
          <w:rFonts w:cs="Arial"/>
          <w:sz w:val="20"/>
          <w:lang w:val="sl-SI"/>
        </w:rPr>
        <w:t>Priloga:</w:t>
      </w:r>
    </w:p>
    <w:p w14:paraId="56279CB8" w14:textId="77777777" w:rsidR="00EE3FC0" w:rsidRPr="0076557A" w:rsidRDefault="00EE3FC0" w:rsidP="00EE3FC0">
      <w:pPr>
        <w:jc w:val="both"/>
        <w:rPr>
          <w:rFonts w:cs="Arial"/>
          <w:sz w:val="20"/>
          <w:lang w:val="sl-SI"/>
        </w:rPr>
      </w:pPr>
      <w:r w:rsidRPr="0076557A">
        <w:rPr>
          <w:rFonts w:cs="Arial"/>
          <w:sz w:val="20"/>
          <w:lang w:val="sl-SI"/>
        </w:rPr>
        <w:t>-</w:t>
      </w:r>
      <w:r w:rsidRPr="0076557A">
        <w:rPr>
          <w:rFonts w:cs="Arial"/>
          <w:sz w:val="20"/>
          <w:lang w:val="sl-SI"/>
        </w:rPr>
        <w:tab/>
        <w:t>ponudba št. ____________ z dne _________ s ponudbenim predračunom,</w:t>
      </w:r>
    </w:p>
    <w:p w14:paraId="48B418D5" w14:textId="77777777" w:rsidR="00EE3FC0" w:rsidRPr="0076557A" w:rsidRDefault="00EE3FC0" w:rsidP="00EE3FC0">
      <w:pPr>
        <w:jc w:val="both"/>
        <w:rPr>
          <w:rFonts w:cs="Arial"/>
          <w:sz w:val="20"/>
          <w:lang w:val="sl-SI"/>
        </w:rPr>
      </w:pPr>
      <w:r w:rsidRPr="0076557A">
        <w:rPr>
          <w:rFonts w:cs="Arial"/>
          <w:sz w:val="20"/>
          <w:lang w:val="sl-SI"/>
        </w:rPr>
        <w:t>-</w:t>
      </w:r>
      <w:r w:rsidRPr="0076557A">
        <w:rPr>
          <w:rFonts w:cs="Arial"/>
          <w:sz w:val="20"/>
          <w:lang w:val="sl-SI"/>
        </w:rPr>
        <w:tab/>
        <w:t>podatki o podizvajalcu (___ kom),</w:t>
      </w:r>
    </w:p>
    <w:p w14:paraId="402982FD" w14:textId="77777777" w:rsidR="00EE3FC0" w:rsidRPr="0076557A" w:rsidRDefault="00EE3FC0" w:rsidP="00EE3FC0">
      <w:pPr>
        <w:jc w:val="both"/>
        <w:rPr>
          <w:rFonts w:cs="Arial"/>
          <w:sz w:val="20"/>
          <w:lang w:val="sl-SI"/>
        </w:rPr>
      </w:pPr>
      <w:r w:rsidRPr="0076557A">
        <w:rPr>
          <w:rFonts w:cs="Arial"/>
          <w:sz w:val="20"/>
          <w:lang w:val="sl-SI"/>
        </w:rPr>
        <w:t>-</w:t>
      </w:r>
      <w:r w:rsidRPr="0076557A">
        <w:rPr>
          <w:rFonts w:cs="Arial"/>
          <w:sz w:val="20"/>
          <w:lang w:val="sl-SI"/>
        </w:rPr>
        <w:tab/>
        <w:t>zahteve za neposredna plačila in soglasja podizvajalcev (___ kom).</w:t>
      </w:r>
    </w:p>
    <w:p w14:paraId="1392F50F" w14:textId="77777777" w:rsidR="00D847E8" w:rsidRPr="0076557A" w:rsidRDefault="00D847E8" w:rsidP="00963A6E">
      <w:pPr>
        <w:jc w:val="both"/>
        <w:rPr>
          <w:rFonts w:cs="Arial"/>
          <w:sz w:val="20"/>
          <w:lang w:val="sl-SI"/>
        </w:rPr>
      </w:pPr>
    </w:p>
    <w:p w14:paraId="07D00F6D" w14:textId="77777777" w:rsidR="00D847E8" w:rsidRPr="0076557A" w:rsidRDefault="00D847E8" w:rsidP="00963A6E">
      <w:pPr>
        <w:jc w:val="both"/>
        <w:rPr>
          <w:rFonts w:cs="Arial"/>
          <w:sz w:val="20"/>
          <w:lang w:val="sl-SI"/>
        </w:rPr>
      </w:pPr>
    </w:p>
    <w:p w14:paraId="53EC8D4E" w14:textId="77777777" w:rsidR="003240F7" w:rsidRPr="0076557A" w:rsidRDefault="003240F7" w:rsidP="00963A6E">
      <w:pPr>
        <w:jc w:val="both"/>
        <w:rPr>
          <w:rFonts w:cs="Arial"/>
          <w:sz w:val="20"/>
          <w:lang w:val="sl-SI"/>
        </w:rPr>
      </w:pPr>
    </w:p>
    <w:tbl>
      <w:tblPr>
        <w:tblW w:w="0" w:type="auto"/>
        <w:tblLayout w:type="fixed"/>
        <w:tblLook w:val="0000" w:firstRow="0" w:lastRow="0" w:firstColumn="0" w:lastColumn="0" w:noHBand="0" w:noVBand="0"/>
      </w:tblPr>
      <w:tblGrid>
        <w:gridCol w:w="4382"/>
        <w:gridCol w:w="4382"/>
      </w:tblGrid>
      <w:tr w:rsidR="0076557A" w:rsidRPr="0076557A" w14:paraId="58F38E9B" w14:textId="77777777">
        <w:tc>
          <w:tcPr>
            <w:tcW w:w="4382" w:type="dxa"/>
          </w:tcPr>
          <w:p w14:paraId="34F5D8D5" w14:textId="77777777" w:rsidR="003240F7" w:rsidRPr="0076557A" w:rsidRDefault="003240F7" w:rsidP="00963A6E">
            <w:pPr>
              <w:jc w:val="both"/>
              <w:rPr>
                <w:rFonts w:cs="Arial"/>
                <w:sz w:val="20"/>
                <w:lang w:val="sl-SI"/>
              </w:rPr>
            </w:pPr>
            <w:r w:rsidRPr="0076557A">
              <w:rPr>
                <w:rFonts w:cs="Arial"/>
                <w:b/>
                <w:sz w:val="20"/>
                <w:lang w:val="sl-SI"/>
              </w:rPr>
              <w:t>IZVAJALEC:</w:t>
            </w:r>
          </w:p>
        </w:tc>
        <w:tc>
          <w:tcPr>
            <w:tcW w:w="4382" w:type="dxa"/>
          </w:tcPr>
          <w:p w14:paraId="568C21A5" w14:textId="77777777" w:rsidR="003240F7" w:rsidRPr="0076557A" w:rsidRDefault="003240F7" w:rsidP="00963A6E">
            <w:pPr>
              <w:jc w:val="both"/>
              <w:rPr>
                <w:rFonts w:cs="Arial"/>
                <w:sz w:val="20"/>
                <w:lang w:val="sl-SI"/>
              </w:rPr>
            </w:pPr>
            <w:r w:rsidRPr="0076557A">
              <w:rPr>
                <w:rFonts w:cs="Arial"/>
                <w:b/>
                <w:sz w:val="20"/>
                <w:lang w:val="sl-SI"/>
              </w:rPr>
              <w:t>NAROČNIK:</w:t>
            </w:r>
          </w:p>
        </w:tc>
      </w:tr>
      <w:tr w:rsidR="0076557A" w:rsidRPr="0076557A" w14:paraId="313E39A1" w14:textId="77777777">
        <w:tc>
          <w:tcPr>
            <w:tcW w:w="4382" w:type="dxa"/>
          </w:tcPr>
          <w:p w14:paraId="12B2BE15" w14:textId="77777777" w:rsidR="003240F7" w:rsidRPr="0076557A" w:rsidRDefault="003240F7" w:rsidP="00963A6E">
            <w:pPr>
              <w:jc w:val="both"/>
              <w:rPr>
                <w:rFonts w:cs="Arial"/>
                <w:sz w:val="20"/>
                <w:lang w:val="sl-SI"/>
              </w:rPr>
            </w:pPr>
          </w:p>
        </w:tc>
        <w:tc>
          <w:tcPr>
            <w:tcW w:w="4382" w:type="dxa"/>
          </w:tcPr>
          <w:p w14:paraId="6E32E313" w14:textId="77777777" w:rsidR="003240F7" w:rsidRPr="0076557A" w:rsidRDefault="003240F7" w:rsidP="00963A6E">
            <w:pPr>
              <w:jc w:val="both"/>
              <w:rPr>
                <w:rFonts w:cs="Arial"/>
                <w:sz w:val="20"/>
                <w:lang w:val="sl-SI"/>
              </w:rPr>
            </w:pPr>
            <w:r w:rsidRPr="0076557A">
              <w:rPr>
                <w:rFonts w:cs="Arial"/>
                <w:sz w:val="20"/>
                <w:lang w:val="sl-SI"/>
              </w:rPr>
              <w:t>REPUBLIKA SLOVENIJA</w:t>
            </w:r>
          </w:p>
        </w:tc>
      </w:tr>
      <w:tr w:rsidR="0076557A" w:rsidRPr="0076557A" w14:paraId="56135130" w14:textId="77777777">
        <w:tc>
          <w:tcPr>
            <w:tcW w:w="4382" w:type="dxa"/>
          </w:tcPr>
          <w:p w14:paraId="3B35945B" w14:textId="77777777" w:rsidR="003240F7" w:rsidRPr="0076557A" w:rsidRDefault="003240F7" w:rsidP="00963A6E">
            <w:pPr>
              <w:jc w:val="both"/>
              <w:rPr>
                <w:rFonts w:cs="Arial"/>
                <w:sz w:val="20"/>
                <w:lang w:val="sl-SI"/>
              </w:rPr>
            </w:pPr>
          </w:p>
        </w:tc>
        <w:tc>
          <w:tcPr>
            <w:tcW w:w="4382" w:type="dxa"/>
          </w:tcPr>
          <w:p w14:paraId="118929BF" w14:textId="77777777" w:rsidR="003240F7" w:rsidRPr="0076557A" w:rsidRDefault="003240F7" w:rsidP="00963A6E">
            <w:pPr>
              <w:jc w:val="both"/>
              <w:rPr>
                <w:rFonts w:cs="Arial"/>
                <w:sz w:val="20"/>
                <w:lang w:val="sl-SI"/>
              </w:rPr>
            </w:pPr>
            <w:r w:rsidRPr="0076557A">
              <w:rPr>
                <w:rFonts w:cs="Arial"/>
                <w:sz w:val="20"/>
                <w:lang w:val="sl-SI"/>
              </w:rPr>
              <w:t xml:space="preserve">Ministrstvo za </w:t>
            </w:r>
            <w:r w:rsidR="00F76F24" w:rsidRPr="0076557A">
              <w:rPr>
                <w:rFonts w:cs="Arial"/>
                <w:sz w:val="20"/>
                <w:lang w:val="sl-SI"/>
              </w:rPr>
              <w:t>infrastrukturo</w:t>
            </w:r>
          </w:p>
        </w:tc>
      </w:tr>
      <w:tr w:rsidR="0076557A" w:rsidRPr="0076557A" w14:paraId="4A1ADF74" w14:textId="77777777">
        <w:tc>
          <w:tcPr>
            <w:tcW w:w="4382" w:type="dxa"/>
          </w:tcPr>
          <w:p w14:paraId="3E1E7F3F" w14:textId="77777777" w:rsidR="003240F7" w:rsidRPr="0076557A" w:rsidRDefault="003240F7" w:rsidP="00963A6E">
            <w:pPr>
              <w:jc w:val="both"/>
              <w:rPr>
                <w:rFonts w:cs="Arial"/>
                <w:sz w:val="20"/>
                <w:lang w:val="sl-SI"/>
              </w:rPr>
            </w:pPr>
          </w:p>
        </w:tc>
        <w:tc>
          <w:tcPr>
            <w:tcW w:w="4382" w:type="dxa"/>
          </w:tcPr>
          <w:p w14:paraId="33046170" w14:textId="77777777" w:rsidR="003240F7" w:rsidRPr="0076557A" w:rsidRDefault="003240F7" w:rsidP="00963A6E">
            <w:pPr>
              <w:jc w:val="both"/>
              <w:rPr>
                <w:rFonts w:cs="Arial"/>
                <w:sz w:val="20"/>
                <w:lang w:val="sl-SI"/>
              </w:rPr>
            </w:pPr>
            <w:r w:rsidRPr="0076557A">
              <w:rPr>
                <w:rFonts w:cs="Arial"/>
                <w:sz w:val="20"/>
                <w:lang w:val="sl-SI"/>
              </w:rPr>
              <w:t xml:space="preserve">Direkcija RS za </w:t>
            </w:r>
            <w:r w:rsidR="00957ECF" w:rsidRPr="0076557A">
              <w:rPr>
                <w:rFonts w:cs="Arial"/>
                <w:sz w:val="20"/>
                <w:lang w:val="sl-SI"/>
              </w:rPr>
              <w:t>infrastrukturo</w:t>
            </w:r>
          </w:p>
        </w:tc>
      </w:tr>
      <w:tr w:rsidR="0076557A" w:rsidRPr="0076557A" w14:paraId="544DC108" w14:textId="77777777">
        <w:tc>
          <w:tcPr>
            <w:tcW w:w="4382" w:type="dxa"/>
          </w:tcPr>
          <w:p w14:paraId="03FB2FD9" w14:textId="77777777" w:rsidR="00046E54" w:rsidRPr="0076557A" w:rsidRDefault="00046E54" w:rsidP="00963A6E">
            <w:pPr>
              <w:jc w:val="both"/>
              <w:rPr>
                <w:rFonts w:cs="Arial"/>
                <w:sz w:val="20"/>
                <w:lang w:val="sl-SI"/>
              </w:rPr>
            </w:pPr>
          </w:p>
        </w:tc>
        <w:tc>
          <w:tcPr>
            <w:tcW w:w="4382" w:type="dxa"/>
          </w:tcPr>
          <w:p w14:paraId="56674EFA" w14:textId="77777777" w:rsidR="00046E54" w:rsidRPr="0076557A" w:rsidRDefault="009D3386" w:rsidP="00963A6E">
            <w:pPr>
              <w:jc w:val="both"/>
              <w:rPr>
                <w:rFonts w:cs="Arial"/>
                <w:sz w:val="20"/>
                <w:lang w:val="sl-SI"/>
              </w:rPr>
            </w:pPr>
            <w:proofErr w:type="spellStart"/>
            <w:r w:rsidRPr="0076557A">
              <w:rPr>
                <w:rFonts w:cs="Arial"/>
                <w:sz w:val="20"/>
                <w:lang w:val="sl-SI"/>
              </w:rPr>
              <w:t>Ljiljana</w:t>
            </w:r>
            <w:proofErr w:type="spellEnd"/>
            <w:r w:rsidRPr="0076557A">
              <w:rPr>
                <w:rFonts w:cs="Arial"/>
                <w:sz w:val="20"/>
                <w:lang w:val="sl-SI"/>
              </w:rPr>
              <w:t xml:space="preserve"> </w:t>
            </w:r>
            <w:proofErr w:type="spellStart"/>
            <w:r w:rsidRPr="0076557A">
              <w:rPr>
                <w:rFonts w:cs="Arial"/>
                <w:sz w:val="20"/>
                <w:lang w:val="sl-SI"/>
              </w:rPr>
              <w:t>Herga</w:t>
            </w:r>
            <w:proofErr w:type="spellEnd"/>
            <w:r w:rsidR="00AD7CE7" w:rsidRPr="0076557A">
              <w:rPr>
                <w:rFonts w:cs="Arial"/>
                <w:sz w:val="20"/>
                <w:lang w:val="sl-SI"/>
              </w:rPr>
              <w:t xml:space="preserve">, univ. dipl. </w:t>
            </w:r>
            <w:r w:rsidRPr="0076557A">
              <w:rPr>
                <w:rFonts w:cs="Arial"/>
                <w:sz w:val="20"/>
                <w:lang w:val="sl-SI"/>
              </w:rPr>
              <w:t>inž. geol.</w:t>
            </w:r>
          </w:p>
        </w:tc>
      </w:tr>
      <w:tr w:rsidR="0076557A" w:rsidRPr="0076557A" w14:paraId="2C1D5A9B" w14:textId="77777777">
        <w:tc>
          <w:tcPr>
            <w:tcW w:w="4382" w:type="dxa"/>
          </w:tcPr>
          <w:p w14:paraId="45F3458B" w14:textId="77777777" w:rsidR="00046E54" w:rsidRPr="0076557A" w:rsidRDefault="00046E54" w:rsidP="00963A6E">
            <w:pPr>
              <w:jc w:val="both"/>
              <w:rPr>
                <w:rFonts w:cs="Arial"/>
                <w:sz w:val="20"/>
                <w:lang w:val="sl-SI"/>
              </w:rPr>
            </w:pPr>
          </w:p>
        </w:tc>
        <w:tc>
          <w:tcPr>
            <w:tcW w:w="4382" w:type="dxa"/>
          </w:tcPr>
          <w:p w14:paraId="20BFC615" w14:textId="77777777" w:rsidR="00046E54" w:rsidRPr="0076557A" w:rsidRDefault="00D847E8" w:rsidP="00963A6E">
            <w:pPr>
              <w:jc w:val="both"/>
              <w:rPr>
                <w:rFonts w:cs="Arial"/>
                <w:sz w:val="20"/>
                <w:lang w:val="sl-SI"/>
              </w:rPr>
            </w:pPr>
            <w:r w:rsidRPr="0076557A">
              <w:rPr>
                <w:rFonts w:cs="Arial"/>
                <w:sz w:val="20"/>
                <w:lang w:val="sl-SI"/>
              </w:rPr>
              <w:t>d</w:t>
            </w:r>
            <w:r w:rsidR="00046E54" w:rsidRPr="0076557A">
              <w:rPr>
                <w:rFonts w:cs="Arial"/>
                <w:sz w:val="20"/>
                <w:lang w:val="sl-SI"/>
              </w:rPr>
              <w:t>irektor</w:t>
            </w:r>
            <w:r w:rsidR="00AD7CE7" w:rsidRPr="0076557A">
              <w:rPr>
                <w:rFonts w:cs="Arial"/>
                <w:sz w:val="20"/>
                <w:lang w:val="sl-SI"/>
              </w:rPr>
              <w:t>ic</w:t>
            </w:r>
            <w:r w:rsidR="005813FE" w:rsidRPr="0076557A">
              <w:rPr>
                <w:rFonts w:cs="Arial"/>
                <w:sz w:val="20"/>
                <w:lang w:val="sl-SI"/>
              </w:rPr>
              <w:t>a</w:t>
            </w:r>
          </w:p>
          <w:p w14:paraId="781ECC46" w14:textId="77777777" w:rsidR="00D847E8" w:rsidRPr="0076557A" w:rsidRDefault="00D847E8" w:rsidP="00963A6E">
            <w:pPr>
              <w:jc w:val="both"/>
              <w:rPr>
                <w:rFonts w:cs="Arial"/>
                <w:sz w:val="20"/>
                <w:lang w:val="sl-SI"/>
              </w:rPr>
            </w:pPr>
          </w:p>
          <w:p w14:paraId="508F7F8E" w14:textId="77777777" w:rsidR="00D847E8" w:rsidRPr="0076557A" w:rsidRDefault="00D847E8" w:rsidP="00963A6E">
            <w:pPr>
              <w:jc w:val="both"/>
              <w:rPr>
                <w:rFonts w:cs="Arial"/>
                <w:sz w:val="20"/>
                <w:lang w:val="sl-SI"/>
              </w:rPr>
            </w:pPr>
          </w:p>
        </w:tc>
      </w:tr>
      <w:tr w:rsidR="00D847E8" w:rsidRPr="0076557A" w14:paraId="624875D2" w14:textId="77777777" w:rsidTr="00D847E8">
        <w:tc>
          <w:tcPr>
            <w:tcW w:w="4382" w:type="dxa"/>
          </w:tcPr>
          <w:p w14:paraId="7D29B4FC" w14:textId="77777777" w:rsidR="00D847E8" w:rsidRPr="0076557A" w:rsidRDefault="00D847E8" w:rsidP="00963A6E">
            <w:pPr>
              <w:jc w:val="both"/>
              <w:rPr>
                <w:rFonts w:cs="Arial"/>
                <w:sz w:val="20"/>
                <w:lang w:val="sl-SI"/>
              </w:rPr>
            </w:pPr>
            <w:r w:rsidRPr="0076557A">
              <w:rPr>
                <w:rFonts w:cs="Arial"/>
                <w:sz w:val="20"/>
                <w:lang w:val="sl-SI"/>
              </w:rPr>
              <w:t>……………………………, dne …………………</w:t>
            </w:r>
          </w:p>
        </w:tc>
        <w:tc>
          <w:tcPr>
            <w:tcW w:w="4382" w:type="dxa"/>
          </w:tcPr>
          <w:p w14:paraId="44112F18" w14:textId="77777777" w:rsidR="00D847E8" w:rsidRPr="0076557A" w:rsidRDefault="00D847E8" w:rsidP="00963A6E">
            <w:pPr>
              <w:jc w:val="both"/>
              <w:rPr>
                <w:rFonts w:cs="Arial"/>
                <w:sz w:val="20"/>
                <w:lang w:val="sl-SI"/>
              </w:rPr>
            </w:pPr>
            <w:r w:rsidRPr="0076557A">
              <w:rPr>
                <w:rFonts w:cs="Arial"/>
                <w:sz w:val="20"/>
                <w:lang w:val="sl-SI"/>
              </w:rPr>
              <w:t>Ljubljana,  dne .................................................</w:t>
            </w:r>
          </w:p>
        </w:tc>
      </w:tr>
    </w:tbl>
    <w:p w14:paraId="10DCEBC8" w14:textId="77777777" w:rsidR="003240F7" w:rsidRPr="0076557A" w:rsidRDefault="003240F7" w:rsidP="00963A6E">
      <w:pPr>
        <w:jc w:val="both"/>
        <w:rPr>
          <w:rFonts w:cs="Arial"/>
          <w:sz w:val="20"/>
          <w:lang w:val="sl-SI"/>
        </w:rPr>
      </w:pPr>
    </w:p>
    <w:sectPr w:rsidR="003240F7" w:rsidRPr="0076557A">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4E94" w14:textId="77777777" w:rsidR="00A27B99" w:rsidRDefault="00A27B99">
      <w:r>
        <w:separator/>
      </w:r>
    </w:p>
  </w:endnote>
  <w:endnote w:type="continuationSeparator" w:id="0">
    <w:p w14:paraId="5702CEBB" w14:textId="77777777" w:rsidR="00A27B99" w:rsidRDefault="00A27B99">
      <w:r>
        <w:continuationSeparator/>
      </w:r>
    </w:p>
  </w:endnote>
  <w:endnote w:type="continuationNotice" w:id="1">
    <w:p w14:paraId="2039152A" w14:textId="77777777" w:rsidR="00A27B99" w:rsidRDefault="00A27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A3E9" w14:textId="5E9E2F50" w:rsidR="00503E36" w:rsidRPr="00C20680" w:rsidRDefault="00503E36" w:rsidP="00C206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AD87" w14:textId="77777777" w:rsidR="00A27B99" w:rsidRDefault="00A27B99">
      <w:r>
        <w:separator/>
      </w:r>
    </w:p>
  </w:footnote>
  <w:footnote w:type="continuationSeparator" w:id="0">
    <w:p w14:paraId="46D700F1" w14:textId="77777777" w:rsidR="00A27B99" w:rsidRDefault="00A27B99">
      <w:r>
        <w:continuationSeparator/>
      </w:r>
    </w:p>
  </w:footnote>
  <w:footnote w:type="continuationNotice" w:id="1">
    <w:p w14:paraId="1CEB0BA5" w14:textId="77777777" w:rsidR="00A27B99" w:rsidRDefault="00A27B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35F4" w14:textId="77777777" w:rsidR="00503E36"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8B3623A"/>
    <w:multiLevelType w:val="hybridMultilevel"/>
    <w:tmpl w:val="510E1B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35A24"/>
    <w:multiLevelType w:val="hybridMultilevel"/>
    <w:tmpl w:val="EF366C4C"/>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17693E00"/>
    <w:multiLevelType w:val="hybridMultilevel"/>
    <w:tmpl w:val="F1E802AC"/>
    <w:lvl w:ilvl="0" w:tplc="58201A08">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A54F6"/>
    <w:multiLevelType w:val="hybridMultilevel"/>
    <w:tmpl w:val="0D2A5B82"/>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3F4E72"/>
    <w:multiLevelType w:val="hybridMultilevel"/>
    <w:tmpl w:val="859E7B5A"/>
    <w:lvl w:ilvl="0" w:tplc="FE9EA296">
      <w:start w:val="1"/>
      <w:numFmt w:val="bullet"/>
      <w:lvlText w:val=""/>
      <w:lvlJc w:val="left"/>
      <w:pPr>
        <w:tabs>
          <w:tab w:val="num" w:pos="643"/>
        </w:tabs>
        <w:ind w:left="643" w:hanging="360"/>
      </w:pPr>
      <w:rPr>
        <w:rFonts w:ascii="Wingdings" w:hAnsi="Wingdings" w:hint="default"/>
      </w:rPr>
    </w:lvl>
    <w:lvl w:ilvl="1" w:tplc="CE4A83EA" w:tentative="1">
      <w:start w:val="1"/>
      <w:numFmt w:val="bullet"/>
      <w:lvlText w:val="o"/>
      <w:lvlJc w:val="left"/>
      <w:pPr>
        <w:tabs>
          <w:tab w:val="num" w:pos="1363"/>
        </w:tabs>
        <w:ind w:left="1363" w:hanging="360"/>
      </w:pPr>
      <w:rPr>
        <w:rFonts w:ascii="Courier New" w:hAnsi="Courier New" w:hint="default"/>
      </w:rPr>
    </w:lvl>
    <w:lvl w:ilvl="2" w:tplc="38DC9AEC" w:tentative="1">
      <w:start w:val="1"/>
      <w:numFmt w:val="bullet"/>
      <w:lvlText w:val=""/>
      <w:lvlJc w:val="left"/>
      <w:pPr>
        <w:tabs>
          <w:tab w:val="num" w:pos="2083"/>
        </w:tabs>
        <w:ind w:left="2083" w:hanging="360"/>
      </w:pPr>
      <w:rPr>
        <w:rFonts w:ascii="Wingdings" w:hAnsi="Wingdings" w:hint="default"/>
      </w:rPr>
    </w:lvl>
    <w:lvl w:ilvl="3" w:tplc="E446ED3E" w:tentative="1">
      <w:start w:val="1"/>
      <w:numFmt w:val="bullet"/>
      <w:lvlText w:val=""/>
      <w:lvlJc w:val="left"/>
      <w:pPr>
        <w:tabs>
          <w:tab w:val="num" w:pos="2803"/>
        </w:tabs>
        <w:ind w:left="2803" w:hanging="360"/>
      </w:pPr>
      <w:rPr>
        <w:rFonts w:ascii="Symbol" w:hAnsi="Symbol" w:hint="default"/>
      </w:rPr>
    </w:lvl>
    <w:lvl w:ilvl="4" w:tplc="0C300AC0" w:tentative="1">
      <w:start w:val="1"/>
      <w:numFmt w:val="bullet"/>
      <w:lvlText w:val="o"/>
      <w:lvlJc w:val="left"/>
      <w:pPr>
        <w:tabs>
          <w:tab w:val="num" w:pos="3523"/>
        </w:tabs>
        <w:ind w:left="3523" w:hanging="360"/>
      </w:pPr>
      <w:rPr>
        <w:rFonts w:ascii="Courier New" w:hAnsi="Courier New" w:hint="default"/>
      </w:rPr>
    </w:lvl>
    <w:lvl w:ilvl="5" w:tplc="C56C582C" w:tentative="1">
      <w:start w:val="1"/>
      <w:numFmt w:val="bullet"/>
      <w:lvlText w:val=""/>
      <w:lvlJc w:val="left"/>
      <w:pPr>
        <w:tabs>
          <w:tab w:val="num" w:pos="4243"/>
        </w:tabs>
        <w:ind w:left="4243" w:hanging="360"/>
      </w:pPr>
      <w:rPr>
        <w:rFonts w:ascii="Wingdings" w:hAnsi="Wingdings" w:hint="default"/>
      </w:rPr>
    </w:lvl>
    <w:lvl w:ilvl="6" w:tplc="08E20D26" w:tentative="1">
      <w:start w:val="1"/>
      <w:numFmt w:val="bullet"/>
      <w:lvlText w:val=""/>
      <w:lvlJc w:val="left"/>
      <w:pPr>
        <w:tabs>
          <w:tab w:val="num" w:pos="4963"/>
        </w:tabs>
        <w:ind w:left="4963" w:hanging="360"/>
      </w:pPr>
      <w:rPr>
        <w:rFonts w:ascii="Symbol" w:hAnsi="Symbol" w:hint="default"/>
      </w:rPr>
    </w:lvl>
    <w:lvl w:ilvl="7" w:tplc="BB809354" w:tentative="1">
      <w:start w:val="1"/>
      <w:numFmt w:val="bullet"/>
      <w:lvlText w:val="o"/>
      <w:lvlJc w:val="left"/>
      <w:pPr>
        <w:tabs>
          <w:tab w:val="num" w:pos="5683"/>
        </w:tabs>
        <w:ind w:left="5683" w:hanging="360"/>
      </w:pPr>
      <w:rPr>
        <w:rFonts w:ascii="Courier New" w:hAnsi="Courier New" w:hint="default"/>
      </w:rPr>
    </w:lvl>
    <w:lvl w:ilvl="8" w:tplc="81924D8C"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5E0D6C87"/>
    <w:multiLevelType w:val="hybridMultilevel"/>
    <w:tmpl w:val="551C8420"/>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650A7D"/>
    <w:multiLevelType w:val="hybridMultilevel"/>
    <w:tmpl w:val="9B0E0190"/>
    <w:lvl w:ilvl="0" w:tplc="A1B8B31A">
      <w:start w:val="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9"/>
  </w:num>
  <w:num w:numId="4">
    <w:abstractNumId w:val="21"/>
  </w:num>
  <w:num w:numId="5">
    <w:abstractNumId w:val="8"/>
  </w:num>
  <w:num w:numId="6">
    <w:abstractNumId w:val="11"/>
  </w:num>
  <w:num w:numId="7">
    <w:abstractNumId w:val="12"/>
  </w:num>
  <w:num w:numId="8">
    <w:abstractNumId w:val="7"/>
  </w:num>
  <w:num w:numId="9">
    <w:abstractNumId w:val="18"/>
  </w:num>
  <w:num w:numId="10">
    <w:abstractNumId w:val="13"/>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23"/>
  </w:num>
  <w:num w:numId="17">
    <w:abstractNumId w:val="24"/>
  </w:num>
  <w:num w:numId="18">
    <w:abstractNumId w:val="3"/>
  </w:num>
  <w:num w:numId="19">
    <w:abstractNumId w:val="22"/>
  </w:num>
  <w:num w:numId="20">
    <w:abstractNumId w:val="4"/>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E7857"/>
    <w:rsid w:val="000F7CD8"/>
    <w:rsid w:val="00146C10"/>
    <w:rsid w:val="00163EED"/>
    <w:rsid w:val="001731B2"/>
    <w:rsid w:val="001747BB"/>
    <w:rsid w:val="00176CB7"/>
    <w:rsid w:val="001F615F"/>
    <w:rsid w:val="001F75ED"/>
    <w:rsid w:val="00200862"/>
    <w:rsid w:val="0020115F"/>
    <w:rsid w:val="00204027"/>
    <w:rsid w:val="00223EA3"/>
    <w:rsid w:val="00227B99"/>
    <w:rsid w:val="00231AD5"/>
    <w:rsid w:val="00285970"/>
    <w:rsid w:val="00286901"/>
    <w:rsid w:val="002F7C06"/>
    <w:rsid w:val="00317611"/>
    <w:rsid w:val="003240F7"/>
    <w:rsid w:val="003A6BB2"/>
    <w:rsid w:val="003E5C6C"/>
    <w:rsid w:val="00452FEC"/>
    <w:rsid w:val="004573C6"/>
    <w:rsid w:val="00474B8B"/>
    <w:rsid w:val="004A64DD"/>
    <w:rsid w:val="00503E36"/>
    <w:rsid w:val="00565133"/>
    <w:rsid w:val="00565381"/>
    <w:rsid w:val="005813FE"/>
    <w:rsid w:val="00582C06"/>
    <w:rsid w:val="00586734"/>
    <w:rsid w:val="005A059C"/>
    <w:rsid w:val="005A720F"/>
    <w:rsid w:val="005B53B6"/>
    <w:rsid w:val="005D40C3"/>
    <w:rsid w:val="005D4613"/>
    <w:rsid w:val="005D57FC"/>
    <w:rsid w:val="005D656C"/>
    <w:rsid w:val="005F3F11"/>
    <w:rsid w:val="00641540"/>
    <w:rsid w:val="00667629"/>
    <w:rsid w:val="00694A40"/>
    <w:rsid w:val="006A3E6D"/>
    <w:rsid w:val="006B3D83"/>
    <w:rsid w:val="006C4888"/>
    <w:rsid w:val="006E2171"/>
    <w:rsid w:val="00703A66"/>
    <w:rsid w:val="0070482D"/>
    <w:rsid w:val="00751FB0"/>
    <w:rsid w:val="0076557A"/>
    <w:rsid w:val="007674DB"/>
    <w:rsid w:val="00783A69"/>
    <w:rsid w:val="00784FD2"/>
    <w:rsid w:val="007B1AB0"/>
    <w:rsid w:val="00821315"/>
    <w:rsid w:val="008441CE"/>
    <w:rsid w:val="00850955"/>
    <w:rsid w:val="008517B3"/>
    <w:rsid w:val="00864F5E"/>
    <w:rsid w:val="008745CE"/>
    <w:rsid w:val="00885A19"/>
    <w:rsid w:val="00886D80"/>
    <w:rsid w:val="008A5877"/>
    <w:rsid w:val="008B5B84"/>
    <w:rsid w:val="009420B6"/>
    <w:rsid w:val="009545E0"/>
    <w:rsid w:val="00957ECF"/>
    <w:rsid w:val="0096341A"/>
    <w:rsid w:val="00963A6E"/>
    <w:rsid w:val="00966B1D"/>
    <w:rsid w:val="00971416"/>
    <w:rsid w:val="009728A5"/>
    <w:rsid w:val="009D3386"/>
    <w:rsid w:val="00A2414A"/>
    <w:rsid w:val="00A27B99"/>
    <w:rsid w:val="00A95D3B"/>
    <w:rsid w:val="00AC4A95"/>
    <w:rsid w:val="00AD4014"/>
    <w:rsid w:val="00AD754D"/>
    <w:rsid w:val="00AD7CE7"/>
    <w:rsid w:val="00B02DC8"/>
    <w:rsid w:val="00B23E6A"/>
    <w:rsid w:val="00B326BB"/>
    <w:rsid w:val="00B74BD9"/>
    <w:rsid w:val="00B85FF1"/>
    <w:rsid w:val="00B91165"/>
    <w:rsid w:val="00B944C7"/>
    <w:rsid w:val="00B9771F"/>
    <w:rsid w:val="00BA0961"/>
    <w:rsid w:val="00BA1666"/>
    <w:rsid w:val="00BA5EDA"/>
    <w:rsid w:val="00BB6777"/>
    <w:rsid w:val="00BF6E5A"/>
    <w:rsid w:val="00C05307"/>
    <w:rsid w:val="00C0611D"/>
    <w:rsid w:val="00C14A4A"/>
    <w:rsid w:val="00C14ACC"/>
    <w:rsid w:val="00C166D1"/>
    <w:rsid w:val="00C17742"/>
    <w:rsid w:val="00C17A60"/>
    <w:rsid w:val="00C20680"/>
    <w:rsid w:val="00C34F4B"/>
    <w:rsid w:val="00C41F8B"/>
    <w:rsid w:val="00C75F02"/>
    <w:rsid w:val="00C851B4"/>
    <w:rsid w:val="00C94448"/>
    <w:rsid w:val="00CB506B"/>
    <w:rsid w:val="00D25826"/>
    <w:rsid w:val="00D26D61"/>
    <w:rsid w:val="00D36B5D"/>
    <w:rsid w:val="00D67037"/>
    <w:rsid w:val="00D724E4"/>
    <w:rsid w:val="00D72F62"/>
    <w:rsid w:val="00D847E8"/>
    <w:rsid w:val="00DA6224"/>
    <w:rsid w:val="00DA66D0"/>
    <w:rsid w:val="00DB2D27"/>
    <w:rsid w:val="00DF2AB0"/>
    <w:rsid w:val="00DF77B5"/>
    <w:rsid w:val="00E25E3E"/>
    <w:rsid w:val="00E3428D"/>
    <w:rsid w:val="00E53377"/>
    <w:rsid w:val="00E56372"/>
    <w:rsid w:val="00E636E9"/>
    <w:rsid w:val="00E77C7F"/>
    <w:rsid w:val="00EE3FC0"/>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86F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customStyle="1" w:styleId="Sloglen1">
    <w:name w:val="Slogčlen1"/>
    <w:basedOn w:val="Navaden"/>
    <w:uiPriority w:val="99"/>
    <w:rsid w:val="00963A6E"/>
    <w:pPr>
      <w:keepNext/>
      <w:spacing w:before="240" w:after="240"/>
      <w:jc w:val="center"/>
    </w:pPr>
    <w:rPr>
      <w:rFonts w:cs="Arial"/>
      <w:color w:val="000000"/>
      <w:szCs w:val="24"/>
      <w:lang w:val="sl-SI"/>
    </w:rPr>
  </w:style>
  <w:style w:type="paragraph" w:styleId="Besedilooblaka">
    <w:name w:val="Balloon Text"/>
    <w:basedOn w:val="Navaden"/>
    <w:link w:val="BesedilooblakaZnak"/>
    <w:rsid w:val="005D40C3"/>
    <w:rPr>
      <w:rFonts w:ascii="Segoe UI" w:hAnsi="Segoe UI" w:cs="Segoe UI"/>
      <w:sz w:val="18"/>
      <w:szCs w:val="18"/>
    </w:rPr>
  </w:style>
  <w:style w:type="character" w:customStyle="1" w:styleId="BesedilooblakaZnak">
    <w:name w:val="Besedilo oblačka Znak"/>
    <w:basedOn w:val="Privzetapisavaodstavka"/>
    <w:link w:val="Besedilooblaka"/>
    <w:rsid w:val="005D40C3"/>
    <w:rPr>
      <w:rFonts w:ascii="Segoe UI" w:hAnsi="Segoe UI" w:cs="Segoe UI"/>
      <w:sz w:val="18"/>
      <w:szCs w:val="18"/>
      <w:lang w:val="en-GB"/>
    </w:rPr>
  </w:style>
  <w:style w:type="paragraph" w:styleId="Revizija">
    <w:name w:val="Revision"/>
    <w:hidden/>
    <w:uiPriority w:val="99"/>
    <w:semiHidden/>
    <w:rsid w:val="005D40C3"/>
    <w:rPr>
      <w:rFonts w:ascii="Arial" w:hAnsi="Arial"/>
      <w:sz w:val="24"/>
      <w:lang w:val="en-GB"/>
    </w:rPr>
  </w:style>
  <w:style w:type="paragraph" w:styleId="Brezrazmikov">
    <w:name w:val="No Spacing"/>
    <w:uiPriority w:val="1"/>
    <w:qFormat/>
    <w:rsid w:val="00DF77B5"/>
    <w:rPr>
      <w:rFonts w:asciiTheme="minorHAnsi" w:eastAsiaTheme="minorHAnsi" w:hAnsiTheme="minorHAnsi" w:cstheme="minorBidi"/>
      <w:sz w:val="22"/>
      <w:szCs w:val="22"/>
      <w:lang w:eastAsia="en-US"/>
    </w:rPr>
  </w:style>
  <w:style w:type="paragraph" w:customStyle="1" w:styleId="odstavek">
    <w:name w:val="odstavek"/>
    <w:basedOn w:val="Navaden"/>
    <w:rsid w:val="00DF77B5"/>
    <w:pPr>
      <w:spacing w:before="100" w:beforeAutospacing="1" w:after="100" w:afterAutospacing="1"/>
    </w:pPr>
    <w:rPr>
      <w:rFonts w:ascii="Times New Roman" w:hAnsi="Times New Roman"/>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13028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2020-11-18T12:07:00Z</dcterms:created>
  <dcterms:modified xsi:type="dcterms:W3CDTF">2020-11-18T13:48:00Z</dcterms:modified>
</cp:coreProperties>
</file>